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C4B3" w14:textId="77777777" w:rsidR="00AD2528" w:rsidRDefault="00E94A09">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59B4F792" w14:textId="77777777" w:rsidR="00AD2528" w:rsidRDefault="00AD2528">
      <w:pPr>
        <w:spacing w:line="560" w:lineRule="exact"/>
        <w:rPr>
          <w:rFonts w:ascii="仿宋" w:eastAsia="仿宋" w:hAnsi="仿宋"/>
          <w:sz w:val="32"/>
          <w:szCs w:val="32"/>
        </w:rPr>
      </w:pPr>
    </w:p>
    <w:p w14:paraId="0E8A6F4A" w14:textId="77777777" w:rsidR="00AD2528" w:rsidRDefault="00E94A09">
      <w:pPr>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手表、纪念币等专项物资</w:t>
      </w:r>
    </w:p>
    <w:p w14:paraId="6FDC15CA" w14:textId="77777777" w:rsidR="00AD2528" w:rsidRDefault="00E94A09">
      <w:pPr>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拍卖交易文件</w:t>
      </w:r>
    </w:p>
    <w:p w14:paraId="693CD127" w14:textId="77777777" w:rsidR="00AD2528" w:rsidRDefault="00AD2528">
      <w:pPr>
        <w:spacing w:line="560" w:lineRule="exact"/>
        <w:jc w:val="center"/>
        <w:rPr>
          <w:rFonts w:ascii="方正小标宋简体" w:eastAsia="方正小标宋简体" w:hAnsi="仿宋"/>
          <w:sz w:val="100"/>
          <w:szCs w:val="100"/>
        </w:rPr>
      </w:pPr>
    </w:p>
    <w:p w14:paraId="5D30BF3A" w14:textId="77777777" w:rsidR="00AD2528" w:rsidRDefault="00AD2528">
      <w:pPr>
        <w:spacing w:line="560" w:lineRule="exact"/>
        <w:jc w:val="center"/>
        <w:rPr>
          <w:rFonts w:ascii="方正小标宋简体" w:eastAsia="方正小标宋简体" w:hAnsi="仿宋"/>
          <w:sz w:val="100"/>
          <w:szCs w:val="100"/>
        </w:rPr>
      </w:pPr>
    </w:p>
    <w:p w14:paraId="3224E9CA" w14:textId="77777777" w:rsidR="00AD2528" w:rsidRDefault="00AD2528">
      <w:pPr>
        <w:spacing w:line="560" w:lineRule="exact"/>
        <w:jc w:val="center"/>
        <w:rPr>
          <w:rFonts w:ascii="方正小标宋简体" w:eastAsia="方正小标宋简体" w:hAnsi="仿宋"/>
          <w:sz w:val="100"/>
          <w:szCs w:val="100"/>
        </w:rPr>
      </w:pPr>
    </w:p>
    <w:p w14:paraId="4D29BC6E" w14:textId="77777777" w:rsidR="00AD2528" w:rsidRDefault="00AD2528">
      <w:pPr>
        <w:spacing w:line="560" w:lineRule="exact"/>
        <w:jc w:val="center"/>
        <w:rPr>
          <w:rFonts w:ascii="方正小标宋简体" w:eastAsia="方正小标宋简体" w:hAnsi="仿宋"/>
          <w:sz w:val="100"/>
          <w:szCs w:val="100"/>
        </w:rPr>
      </w:pPr>
    </w:p>
    <w:p w14:paraId="552E9DD4" w14:textId="77777777" w:rsidR="00AD2528" w:rsidRDefault="00AD2528">
      <w:pPr>
        <w:spacing w:line="560" w:lineRule="exact"/>
        <w:jc w:val="center"/>
        <w:rPr>
          <w:rFonts w:ascii="方正小标宋简体" w:eastAsia="方正小标宋简体" w:hAnsi="仿宋"/>
          <w:sz w:val="100"/>
          <w:szCs w:val="100"/>
        </w:rPr>
      </w:pPr>
    </w:p>
    <w:p w14:paraId="7869ADFF" w14:textId="77777777" w:rsidR="00AD2528" w:rsidRDefault="00AD2528">
      <w:pPr>
        <w:spacing w:line="560" w:lineRule="exact"/>
        <w:jc w:val="center"/>
        <w:rPr>
          <w:rFonts w:ascii="方正小标宋简体" w:eastAsia="方正小标宋简体" w:hAnsi="仿宋"/>
          <w:sz w:val="100"/>
          <w:szCs w:val="100"/>
        </w:rPr>
      </w:pPr>
    </w:p>
    <w:p w14:paraId="094503A1" w14:textId="77777777" w:rsidR="00AD2528" w:rsidRDefault="00AD2528">
      <w:pPr>
        <w:spacing w:line="560" w:lineRule="exact"/>
        <w:jc w:val="center"/>
        <w:rPr>
          <w:rFonts w:ascii="方正小标宋简体" w:eastAsia="方正小标宋简体" w:hAnsi="仿宋"/>
          <w:sz w:val="100"/>
          <w:szCs w:val="100"/>
        </w:rPr>
      </w:pPr>
    </w:p>
    <w:p w14:paraId="37A8F1DC" w14:textId="77777777" w:rsidR="00AD2528" w:rsidRDefault="00AD2528">
      <w:pPr>
        <w:spacing w:line="560" w:lineRule="exact"/>
        <w:jc w:val="center"/>
        <w:rPr>
          <w:rFonts w:ascii="方正小标宋简体" w:eastAsia="方正小标宋简体" w:hAnsi="仿宋"/>
          <w:sz w:val="100"/>
          <w:szCs w:val="100"/>
        </w:rPr>
      </w:pPr>
    </w:p>
    <w:p w14:paraId="67534B81" w14:textId="77777777" w:rsidR="00AD2528" w:rsidRDefault="00AD2528">
      <w:pPr>
        <w:spacing w:line="560" w:lineRule="exact"/>
        <w:jc w:val="center"/>
        <w:rPr>
          <w:rFonts w:ascii="方正小标宋简体" w:eastAsia="方正小标宋简体" w:hAnsi="仿宋"/>
          <w:sz w:val="100"/>
          <w:szCs w:val="100"/>
        </w:rPr>
      </w:pPr>
    </w:p>
    <w:p w14:paraId="018471C1" w14:textId="77777777" w:rsidR="00AD2528" w:rsidRDefault="00AD2528">
      <w:pPr>
        <w:spacing w:line="560" w:lineRule="exact"/>
        <w:jc w:val="center"/>
        <w:rPr>
          <w:rFonts w:ascii="方正小标宋简体" w:eastAsia="方正小标宋简体" w:hAnsi="仿宋"/>
          <w:sz w:val="100"/>
          <w:szCs w:val="100"/>
        </w:rPr>
      </w:pPr>
    </w:p>
    <w:p w14:paraId="510C9D14" w14:textId="77777777" w:rsidR="00AD2528" w:rsidRDefault="00AD2528">
      <w:pPr>
        <w:spacing w:line="560" w:lineRule="exact"/>
        <w:jc w:val="center"/>
        <w:rPr>
          <w:rFonts w:ascii="方正小标宋简体" w:eastAsia="方正小标宋简体" w:hAnsi="仿宋"/>
          <w:sz w:val="100"/>
          <w:szCs w:val="100"/>
        </w:rPr>
      </w:pPr>
    </w:p>
    <w:p w14:paraId="6BF2E94C" w14:textId="77777777" w:rsidR="00AD2528" w:rsidRDefault="00AD2528">
      <w:pPr>
        <w:spacing w:line="560" w:lineRule="exact"/>
        <w:rPr>
          <w:rFonts w:ascii="方正小标宋简体" w:eastAsia="方正小标宋简体" w:hAnsi="仿宋"/>
          <w:sz w:val="100"/>
          <w:szCs w:val="100"/>
        </w:rPr>
      </w:pPr>
    </w:p>
    <w:p w14:paraId="60ECF687" w14:textId="77777777" w:rsidR="00AD2528" w:rsidRDefault="00AD2528">
      <w:pPr>
        <w:spacing w:line="560" w:lineRule="exact"/>
        <w:jc w:val="center"/>
        <w:rPr>
          <w:rFonts w:ascii="方正小标宋简体" w:eastAsia="方正小标宋简体" w:hAnsi="仿宋"/>
          <w:sz w:val="100"/>
          <w:szCs w:val="100"/>
        </w:rPr>
      </w:pPr>
    </w:p>
    <w:p w14:paraId="7DBA84DD" w14:textId="77777777" w:rsidR="00AD2528" w:rsidRDefault="00AD2528">
      <w:pPr>
        <w:spacing w:line="560" w:lineRule="exact"/>
        <w:jc w:val="center"/>
        <w:rPr>
          <w:rFonts w:ascii="方正小标宋简体" w:eastAsia="方正小标宋简体" w:hAnsi="仿宋"/>
          <w:sz w:val="100"/>
          <w:szCs w:val="100"/>
        </w:rPr>
      </w:pPr>
    </w:p>
    <w:p w14:paraId="7787FABB" w14:textId="77777777" w:rsidR="00AD2528" w:rsidRDefault="00AD2528">
      <w:pPr>
        <w:spacing w:line="560" w:lineRule="exact"/>
        <w:rPr>
          <w:rFonts w:ascii="方正小标宋简体" w:eastAsia="方正小标宋简体" w:hAnsi="仿宋"/>
          <w:sz w:val="100"/>
          <w:szCs w:val="100"/>
        </w:rPr>
      </w:pPr>
    </w:p>
    <w:p w14:paraId="36AAE03B" w14:textId="77777777" w:rsidR="00AD2528" w:rsidRDefault="00AD2528">
      <w:pPr>
        <w:spacing w:line="560" w:lineRule="exact"/>
        <w:jc w:val="center"/>
        <w:rPr>
          <w:rFonts w:ascii="方正小标宋简体" w:eastAsia="方正小标宋简体" w:hAnsi="仿宋"/>
          <w:sz w:val="100"/>
          <w:szCs w:val="100"/>
        </w:rPr>
      </w:pPr>
    </w:p>
    <w:p w14:paraId="5468FA7E" w14:textId="77777777" w:rsidR="00AD2528" w:rsidRDefault="00E94A09">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四川省创新网络拍卖有限公司</w:t>
      </w:r>
    </w:p>
    <w:p w14:paraId="5A5EA36A" w14:textId="77777777" w:rsidR="00AD2528" w:rsidRDefault="00E94A09">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二〇二一年十一月二十六日</w:t>
      </w:r>
    </w:p>
    <w:p w14:paraId="7BB00C12" w14:textId="77777777" w:rsidR="00AD2528" w:rsidRDefault="00E94A09">
      <w:pPr>
        <w:pStyle w:val="Style4"/>
        <w:spacing w:before="0" w:line="560" w:lineRule="exact"/>
        <w:jc w:val="center"/>
        <w:rPr>
          <w:rFonts w:ascii="仿宋" w:eastAsia="仿宋" w:hAnsi="仿宋"/>
          <w:color w:val="auto"/>
          <w:sz w:val="36"/>
          <w:szCs w:val="36"/>
        </w:rPr>
        <w:sectPr w:rsidR="00AD2528">
          <w:headerReference w:type="default" r:id="rId9"/>
          <w:footerReference w:type="even" r:id="rId10"/>
          <w:footerReference w:type="default" r:id="rId11"/>
          <w:pgSz w:w="11906" w:h="16838"/>
          <w:pgMar w:top="1440" w:right="1800" w:bottom="1440" w:left="1800" w:header="851" w:footer="992" w:gutter="0"/>
          <w:pgNumType w:fmt="numberInDash" w:start="1"/>
          <w:cols w:space="720"/>
          <w:docGrid w:type="lines" w:linePitch="312"/>
        </w:sectPr>
      </w:pPr>
      <w:r>
        <w:rPr>
          <w:rFonts w:ascii="仿宋" w:eastAsia="仿宋" w:hAnsi="仿宋" w:hint="eastAsia"/>
          <w:color w:val="auto"/>
          <w:sz w:val="36"/>
          <w:szCs w:val="36"/>
        </w:rPr>
        <w:t xml:space="preserve">  </w:t>
      </w:r>
    </w:p>
    <w:p w14:paraId="2BCC0454" w14:textId="77777777" w:rsidR="00AD2528" w:rsidRDefault="00E94A09">
      <w:pPr>
        <w:pStyle w:val="Style4"/>
        <w:spacing w:before="0" w:line="560" w:lineRule="exact"/>
        <w:jc w:val="center"/>
        <w:rPr>
          <w:rFonts w:ascii="方正小标宋简体" w:eastAsia="方正小标宋简体" w:hAnsi="仿宋"/>
          <w:b w:val="0"/>
          <w:bCs w:val="0"/>
          <w:color w:val="auto"/>
          <w:sz w:val="44"/>
          <w:szCs w:val="44"/>
        </w:rPr>
      </w:pPr>
      <w:bookmarkStart w:id="0" w:name="_Toc10348"/>
      <w:bookmarkStart w:id="1" w:name="_Toc22362"/>
      <w:bookmarkStart w:id="2" w:name="_Toc29724"/>
      <w:bookmarkStart w:id="3" w:name="_Toc21891"/>
      <w:bookmarkStart w:id="4" w:name="_Toc30882"/>
      <w:r>
        <w:rPr>
          <w:rFonts w:ascii="方正小标宋简体" w:eastAsia="方正小标宋简体" w:hAnsi="仿宋" w:hint="eastAsia"/>
          <w:b w:val="0"/>
          <w:bCs w:val="0"/>
          <w:color w:val="auto"/>
          <w:sz w:val="44"/>
          <w:szCs w:val="44"/>
          <w:lang w:val="zh-CN"/>
        </w:rPr>
        <w:lastRenderedPageBreak/>
        <w:t xml:space="preserve">目 </w:t>
      </w:r>
      <w:r>
        <w:rPr>
          <w:rFonts w:ascii="方正小标宋简体" w:eastAsia="方正小标宋简体" w:hAnsi="仿宋" w:hint="eastAsia"/>
          <w:b w:val="0"/>
          <w:bCs w:val="0"/>
          <w:color w:val="auto"/>
          <w:sz w:val="44"/>
          <w:szCs w:val="44"/>
        </w:rPr>
        <w:t xml:space="preserve">   </w:t>
      </w:r>
      <w:r>
        <w:rPr>
          <w:rFonts w:ascii="方正小标宋简体" w:eastAsia="方正小标宋简体" w:hAnsi="仿宋" w:hint="eastAsia"/>
          <w:b w:val="0"/>
          <w:bCs w:val="0"/>
          <w:color w:val="auto"/>
          <w:sz w:val="44"/>
          <w:szCs w:val="44"/>
          <w:lang w:val="zh-CN"/>
        </w:rPr>
        <w:t>录</w:t>
      </w:r>
      <w:bookmarkEnd w:id="0"/>
      <w:bookmarkEnd w:id="1"/>
      <w:bookmarkEnd w:id="2"/>
      <w:bookmarkEnd w:id="3"/>
      <w:bookmarkEnd w:id="4"/>
    </w:p>
    <w:p w14:paraId="4CCED2AC" w14:textId="77777777" w:rsidR="00AD2528" w:rsidRDefault="00AD2528">
      <w:pPr>
        <w:pStyle w:val="TOC1"/>
        <w:tabs>
          <w:tab w:val="right" w:leader="dot" w:pos="8296"/>
        </w:tabs>
        <w:spacing w:line="360" w:lineRule="auto"/>
        <w:rPr>
          <w:rFonts w:ascii="仿宋" w:eastAsia="仿宋" w:hAnsi="仿宋"/>
          <w:sz w:val="28"/>
          <w:szCs w:val="28"/>
        </w:rPr>
      </w:pPr>
    </w:p>
    <w:p w14:paraId="3574E741" w14:textId="77777777" w:rsidR="00AD2528" w:rsidRDefault="00E94A09">
      <w:pPr>
        <w:pStyle w:val="TOC1"/>
        <w:tabs>
          <w:tab w:val="right" w:leader="dot" w:pos="8306"/>
        </w:tabs>
      </w:pPr>
      <w:r>
        <w:rPr>
          <w:rFonts w:ascii="仿宋" w:eastAsia="仿宋" w:hAnsi="仿宋"/>
          <w:sz w:val="28"/>
          <w:szCs w:val="28"/>
        </w:rPr>
        <w:fldChar w:fldCharType="begin"/>
      </w:r>
      <w:r>
        <w:rPr>
          <w:rFonts w:ascii="仿宋" w:eastAsia="仿宋" w:hAnsi="仿宋"/>
          <w:sz w:val="28"/>
          <w:szCs w:val="28"/>
        </w:rPr>
        <w:instrText xml:space="preserve"> TOC \o "1-3" \h \z \u </w:instrText>
      </w:r>
      <w:r>
        <w:rPr>
          <w:rFonts w:ascii="仿宋" w:eastAsia="仿宋" w:hAnsi="仿宋"/>
          <w:sz w:val="28"/>
          <w:szCs w:val="28"/>
        </w:rPr>
        <w:fldChar w:fldCharType="separate"/>
      </w:r>
      <w:hyperlink w:anchor="_Toc1904" w:history="1">
        <w:r>
          <w:rPr>
            <w:rFonts w:ascii="方正小标宋简体" w:eastAsia="方正小标宋简体" w:hAnsi="仿宋" w:hint="eastAsia"/>
          </w:rPr>
          <w:t>第一章  拍卖公告</w:t>
        </w:r>
        <w:r>
          <w:tab/>
        </w:r>
        <w:r>
          <w:fldChar w:fldCharType="begin"/>
        </w:r>
        <w:r>
          <w:instrText xml:space="preserve"> PAGEREF _Toc1904 \h </w:instrText>
        </w:r>
        <w:r>
          <w:fldChar w:fldCharType="separate"/>
        </w:r>
        <w:r>
          <w:t>- 3 -</w:t>
        </w:r>
        <w:r>
          <w:fldChar w:fldCharType="end"/>
        </w:r>
      </w:hyperlink>
    </w:p>
    <w:p w14:paraId="60D86920" w14:textId="77777777" w:rsidR="00AD2528" w:rsidRDefault="00E4232F">
      <w:pPr>
        <w:pStyle w:val="TOC1"/>
        <w:tabs>
          <w:tab w:val="right" w:leader="dot" w:pos="8306"/>
        </w:tabs>
      </w:pPr>
      <w:hyperlink w:anchor="_Toc25480" w:history="1">
        <w:r w:rsidR="00E94A09">
          <w:rPr>
            <w:rFonts w:ascii="方正小标宋简体" w:eastAsia="方正小标宋简体" w:hAnsi="仿宋" w:hint="eastAsia"/>
            <w:lang w:eastAsia="zh-TW"/>
          </w:rPr>
          <w:t>第二章  竞买须知</w:t>
        </w:r>
        <w:r w:rsidR="00E94A09">
          <w:tab/>
        </w:r>
        <w:r w:rsidR="00E94A09">
          <w:fldChar w:fldCharType="begin"/>
        </w:r>
        <w:r w:rsidR="00E94A09">
          <w:instrText xml:space="preserve"> PAGEREF _Toc25480 \h </w:instrText>
        </w:r>
        <w:r w:rsidR="00E94A09">
          <w:fldChar w:fldCharType="separate"/>
        </w:r>
        <w:r w:rsidR="00E94A09">
          <w:t>- 7 -</w:t>
        </w:r>
        <w:r w:rsidR="00E94A09">
          <w:fldChar w:fldCharType="end"/>
        </w:r>
      </w:hyperlink>
    </w:p>
    <w:p w14:paraId="6945D986" w14:textId="77777777" w:rsidR="00AD2528" w:rsidRDefault="00E4232F">
      <w:pPr>
        <w:pStyle w:val="TOC1"/>
        <w:tabs>
          <w:tab w:val="right" w:leader="dot" w:pos="8306"/>
        </w:tabs>
      </w:pPr>
      <w:hyperlink w:anchor="_Toc28276" w:history="1">
        <w:r w:rsidR="00E94A09">
          <w:rPr>
            <w:rFonts w:ascii="方正小标宋简体" w:eastAsia="方正小标宋简体" w:hAnsi="仿宋" w:hint="eastAsia"/>
          </w:rPr>
          <w:t xml:space="preserve">第三章  </w:t>
        </w:r>
        <w:r w:rsidR="00E94A09">
          <w:rPr>
            <w:rFonts w:ascii="方正小标宋简体" w:eastAsia="方正小标宋简体" w:hAnsi="仿宋" w:hint="eastAsia"/>
            <w:lang w:eastAsia="zh-TW"/>
          </w:rPr>
          <w:t>标的信息表</w:t>
        </w:r>
        <w:r w:rsidR="00E94A09">
          <w:tab/>
        </w:r>
        <w:r w:rsidR="00E94A09">
          <w:fldChar w:fldCharType="begin"/>
        </w:r>
        <w:r w:rsidR="00E94A09">
          <w:instrText xml:space="preserve"> PAGEREF _Toc28276 \h </w:instrText>
        </w:r>
        <w:r w:rsidR="00E94A09">
          <w:fldChar w:fldCharType="separate"/>
        </w:r>
        <w:r w:rsidR="00E94A09">
          <w:t>- 24 -</w:t>
        </w:r>
        <w:r w:rsidR="00E94A09">
          <w:fldChar w:fldCharType="end"/>
        </w:r>
      </w:hyperlink>
    </w:p>
    <w:p w14:paraId="37B6CEE9" w14:textId="77777777" w:rsidR="00AD2528" w:rsidRDefault="00E4232F">
      <w:pPr>
        <w:pStyle w:val="TOC1"/>
        <w:tabs>
          <w:tab w:val="right" w:leader="dot" w:pos="8306"/>
        </w:tabs>
      </w:pPr>
      <w:hyperlink w:anchor="_Toc31752" w:history="1">
        <w:r w:rsidR="00E94A09">
          <w:rPr>
            <w:rFonts w:ascii="方正小标宋简体" w:eastAsia="方正小标宋简体" w:hAnsi="仿宋" w:hint="eastAsia"/>
          </w:rPr>
          <w:t>第四章  格式文件</w:t>
        </w:r>
        <w:r w:rsidR="00E94A09">
          <w:tab/>
        </w:r>
        <w:r w:rsidR="00E94A09">
          <w:fldChar w:fldCharType="begin"/>
        </w:r>
        <w:r w:rsidR="00E94A09">
          <w:instrText xml:space="preserve"> PAGEREF _Toc31752 \h </w:instrText>
        </w:r>
        <w:r w:rsidR="00E94A09">
          <w:fldChar w:fldCharType="separate"/>
        </w:r>
        <w:r w:rsidR="00E94A09">
          <w:t>- 26 -</w:t>
        </w:r>
        <w:r w:rsidR="00E94A09">
          <w:fldChar w:fldCharType="end"/>
        </w:r>
      </w:hyperlink>
    </w:p>
    <w:p w14:paraId="7B2C8354" w14:textId="77777777" w:rsidR="00AD2528" w:rsidRDefault="00E4232F">
      <w:pPr>
        <w:pStyle w:val="TOC1"/>
        <w:tabs>
          <w:tab w:val="right" w:leader="dot" w:pos="8306"/>
        </w:tabs>
      </w:pPr>
      <w:hyperlink w:anchor="_Toc25711" w:history="1">
        <w:r w:rsidR="00E94A09">
          <w:rPr>
            <w:rFonts w:ascii="方正小标宋简体" w:eastAsia="方正小标宋简体" w:hAnsi="仿宋" w:hint="eastAsia"/>
            <w:szCs w:val="32"/>
          </w:rPr>
          <w:t>（一）国有资产处置网上竞价竞买申请书</w:t>
        </w:r>
        <w:r w:rsidR="00E94A09">
          <w:tab/>
        </w:r>
        <w:r w:rsidR="00E94A09">
          <w:fldChar w:fldCharType="begin"/>
        </w:r>
        <w:r w:rsidR="00E94A09">
          <w:instrText xml:space="preserve"> PAGEREF _Toc25711 \h </w:instrText>
        </w:r>
        <w:r w:rsidR="00E94A09">
          <w:fldChar w:fldCharType="separate"/>
        </w:r>
        <w:r w:rsidR="00E94A09">
          <w:t>- 26 -</w:t>
        </w:r>
        <w:r w:rsidR="00E94A09">
          <w:fldChar w:fldCharType="end"/>
        </w:r>
      </w:hyperlink>
    </w:p>
    <w:p w14:paraId="75B720AD" w14:textId="77777777" w:rsidR="00AD2528" w:rsidRDefault="00E4232F">
      <w:pPr>
        <w:pStyle w:val="TOC1"/>
        <w:tabs>
          <w:tab w:val="right" w:leader="dot" w:pos="8306"/>
        </w:tabs>
      </w:pPr>
      <w:hyperlink w:anchor="_Toc25406" w:history="1">
        <w:r w:rsidR="00E94A09">
          <w:rPr>
            <w:rFonts w:ascii="方正小标宋简体" w:eastAsia="方正小标宋简体" w:hAnsi="仿宋" w:hint="eastAsia"/>
            <w:szCs w:val="32"/>
          </w:rPr>
          <w:t>（二）电子竞价风险告知及接受确认书</w:t>
        </w:r>
        <w:r w:rsidR="00E94A09">
          <w:tab/>
        </w:r>
        <w:r w:rsidR="00E94A09">
          <w:fldChar w:fldCharType="begin"/>
        </w:r>
        <w:r w:rsidR="00E94A09">
          <w:instrText xml:space="preserve"> PAGEREF _Toc25406 \h </w:instrText>
        </w:r>
        <w:r w:rsidR="00E94A09">
          <w:fldChar w:fldCharType="separate"/>
        </w:r>
        <w:r w:rsidR="00E94A09">
          <w:t>- 27 -</w:t>
        </w:r>
        <w:r w:rsidR="00E94A09">
          <w:fldChar w:fldCharType="end"/>
        </w:r>
      </w:hyperlink>
    </w:p>
    <w:p w14:paraId="0D6D9419" w14:textId="77777777" w:rsidR="00AD2528" w:rsidRDefault="00E4232F">
      <w:pPr>
        <w:pStyle w:val="TOC1"/>
        <w:tabs>
          <w:tab w:val="right" w:leader="dot" w:pos="8306"/>
        </w:tabs>
      </w:pPr>
      <w:hyperlink w:anchor="_Toc15479" w:history="1">
        <w:r w:rsidR="00E94A09">
          <w:rPr>
            <w:rFonts w:ascii="方正小标宋简体" w:eastAsia="方正小标宋简体" w:hAnsi="仿宋" w:hint="eastAsia"/>
            <w:szCs w:val="32"/>
          </w:rPr>
          <w:t>（三）</w:t>
        </w:r>
        <w:r w:rsidR="00E94A09">
          <w:rPr>
            <w:rFonts w:ascii="方正小标宋简体" w:eastAsia="方正小标宋简体" w:hAnsi="仿宋" w:cs="仿宋" w:hint="eastAsia"/>
            <w:szCs w:val="32"/>
          </w:rPr>
          <w:t>国有资产处置网上竞价规则</w:t>
        </w:r>
        <w:r w:rsidR="00E94A09">
          <w:tab/>
        </w:r>
        <w:r w:rsidR="00E94A09">
          <w:fldChar w:fldCharType="begin"/>
        </w:r>
        <w:r w:rsidR="00E94A09">
          <w:instrText xml:space="preserve"> PAGEREF _Toc15479 \h </w:instrText>
        </w:r>
        <w:r w:rsidR="00E94A09">
          <w:fldChar w:fldCharType="separate"/>
        </w:r>
        <w:r w:rsidR="00E94A09">
          <w:t>- 29 -</w:t>
        </w:r>
        <w:r w:rsidR="00E94A09">
          <w:fldChar w:fldCharType="end"/>
        </w:r>
      </w:hyperlink>
    </w:p>
    <w:p w14:paraId="3FD73150" w14:textId="77777777" w:rsidR="00AD2528" w:rsidRDefault="00E4232F">
      <w:pPr>
        <w:pStyle w:val="TOC1"/>
        <w:tabs>
          <w:tab w:val="right" w:leader="dot" w:pos="8306"/>
        </w:tabs>
      </w:pPr>
      <w:hyperlink w:anchor="_Toc30414" w:history="1">
        <w:r w:rsidR="00E94A09">
          <w:rPr>
            <w:rFonts w:ascii="方正小标宋简体" w:eastAsia="方正小标宋简体" w:hAnsi="仿宋" w:hint="eastAsia"/>
            <w:szCs w:val="32"/>
          </w:rPr>
          <w:t>（四）四川省省级机关国有资产处置买受人通知书</w:t>
        </w:r>
        <w:r w:rsidR="00E94A09">
          <w:tab/>
        </w:r>
        <w:r w:rsidR="00E94A09">
          <w:fldChar w:fldCharType="begin"/>
        </w:r>
        <w:r w:rsidR="00E94A09">
          <w:instrText xml:space="preserve"> PAGEREF _Toc30414 \h </w:instrText>
        </w:r>
        <w:r w:rsidR="00E94A09">
          <w:fldChar w:fldCharType="separate"/>
        </w:r>
        <w:r w:rsidR="00E94A09">
          <w:t>- 31 -</w:t>
        </w:r>
        <w:r w:rsidR="00E94A09">
          <w:fldChar w:fldCharType="end"/>
        </w:r>
      </w:hyperlink>
    </w:p>
    <w:p w14:paraId="3D8BA6AD" w14:textId="77777777" w:rsidR="00AD2528" w:rsidRDefault="00E4232F">
      <w:pPr>
        <w:pStyle w:val="TOC1"/>
        <w:tabs>
          <w:tab w:val="right" w:leader="dot" w:pos="8306"/>
        </w:tabs>
      </w:pPr>
      <w:hyperlink w:anchor="_Toc24821" w:history="1">
        <w:r w:rsidR="00E94A09">
          <w:rPr>
            <w:rFonts w:ascii="方正小标宋简体" w:eastAsia="方正小标宋简体" w:hAnsi="仿宋" w:hint="eastAsia"/>
            <w:szCs w:val="32"/>
          </w:rPr>
          <w:t>（五）授权委托书</w:t>
        </w:r>
        <w:r w:rsidR="00E94A09">
          <w:tab/>
        </w:r>
        <w:r w:rsidR="00E94A09">
          <w:fldChar w:fldCharType="begin"/>
        </w:r>
        <w:r w:rsidR="00E94A09">
          <w:instrText xml:space="preserve"> PAGEREF _Toc24821 \h </w:instrText>
        </w:r>
        <w:r w:rsidR="00E94A09">
          <w:fldChar w:fldCharType="separate"/>
        </w:r>
        <w:r w:rsidR="00E94A09">
          <w:t>- 32 -</w:t>
        </w:r>
        <w:r w:rsidR="00E94A09">
          <w:fldChar w:fldCharType="end"/>
        </w:r>
      </w:hyperlink>
    </w:p>
    <w:p w14:paraId="318601CE" w14:textId="77777777" w:rsidR="00AD2528" w:rsidRDefault="00E4232F">
      <w:pPr>
        <w:pStyle w:val="TOC1"/>
        <w:tabs>
          <w:tab w:val="right" w:leader="dot" w:pos="8306"/>
        </w:tabs>
      </w:pPr>
      <w:hyperlink w:anchor="_Toc21866" w:history="1">
        <w:r w:rsidR="00E94A09">
          <w:rPr>
            <w:rFonts w:ascii="方正小标宋简体" w:eastAsia="方正小标宋简体" w:hAnsi="仿宋" w:hint="eastAsia"/>
          </w:rPr>
          <w:t>第五章 合 同</w:t>
        </w:r>
        <w:r w:rsidR="00E94A09">
          <w:tab/>
        </w:r>
        <w:r w:rsidR="00E94A09">
          <w:fldChar w:fldCharType="begin"/>
        </w:r>
        <w:r w:rsidR="00E94A09">
          <w:instrText xml:space="preserve"> PAGEREF _Toc21866 \h </w:instrText>
        </w:r>
        <w:r w:rsidR="00E94A09">
          <w:fldChar w:fldCharType="separate"/>
        </w:r>
        <w:r w:rsidR="00E94A09">
          <w:t>- 33 -</w:t>
        </w:r>
        <w:r w:rsidR="00E94A09">
          <w:fldChar w:fldCharType="end"/>
        </w:r>
      </w:hyperlink>
    </w:p>
    <w:p w14:paraId="7D001632" w14:textId="77777777" w:rsidR="00AD2528" w:rsidRDefault="00E94A09">
      <w:pPr>
        <w:rPr>
          <w:rFonts w:ascii="仿宋" w:eastAsia="仿宋" w:hAnsi="仿宋"/>
          <w:sz w:val="28"/>
          <w:szCs w:val="28"/>
        </w:rPr>
      </w:pPr>
      <w:r>
        <w:rPr>
          <w:rFonts w:ascii="仿宋" w:eastAsia="仿宋" w:hAnsi="仿宋"/>
          <w:szCs w:val="28"/>
        </w:rPr>
        <w:fldChar w:fldCharType="end"/>
      </w:r>
    </w:p>
    <w:p w14:paraId="07607E9E" w14:textId="77777777" w:rsidR="00AD2528" w:rsidRDefault="00AD2528">
      <w:pPr>
        <w:spacing w:line="560" w:lineRule="exact"/>
        <w:jc w:val="center"/>
        <w:rPr>
          <w:rFonts w:ascii="仿宋" w:eastAsia="仿宋" w:hAnsi="仿宋"/>
          <w:sz w:val="32"/>
          <w:szCs w:val="32"/>
        </w:rPr>
      </w:pPr>
    </w:p>
    <w:p w14:paraId="1BE63005" w14:textId="77777777" w:rsidR="00AD2528" w:rsidRDefault="00AD2528">
      <w:pPr>
        <w:spacing w:line="560" w:lineRule="exact"/>
        <w:jc w:val="center"/>
        <w:rPr>
          <w:rFonts w:ascii="仿宋" w:eastAsia="仿宋" w:hAnsi="仿宋"/>
          <w:sz w:val="32"/>
          <w:szCs w:val="32"/>
        </w:rPr>
      </w:pPr>
    </w:p>
    <w:p w14:paraId="68CCE144" w14:textId="77777777" w:rsidR="00AD2528" w:rsidRDefault="00AD2528">
      <w:pPr>
        <w:spacing w:line="560" w:lineRule="exact"/>
        <w:jc w:val="center"/>
        <w:rPr>
          <w:rFonts w:ascii="仿宋" w:eastAsia="仿宋" w:hAnsi="仿宋"/>
          <w:sz w:val="32"/>
          <w:szCs w:val="32"/>
        </w:rPr>
      </w:pPr>
    </w:p>
    <w:p w14:paraId="16EAE96A" w14:textId="77777777" w:rsidR="00AD2528" w:rsidRDefault="00AD2528">
      <w:pPr>
        <w:pStyle w:val="1"/>
        <w:spacing w:before="0" w:after="0" w:line="560" w:lineRule="exact"/>
        <w:jc w:val="center"/>
        <w:rPr>
          <w:rFonts w:ascii="仿宋" w:eastAsia="仿宋" w:hAnsi="仿宋"/>
          <w:kern w:val="2"/>
        </w:rPr>
      </w:pPr>
    </w:p>
    <w:p w14:paraId="4D0936B6" w14:textId="77777777" w:rsidR="00AD2528" w:rsidRDefault="00AD2528">
      <w:pPr>
        <w:sectPr w:rsidR="00AD2528">
          <w:footerReference w:type="default" r:id="rId12"/>
          <w:pgSz w:w="11906" w:h="16838"/>
          <w:pgMar w:top="1440" w:right="1800" w:bottom="1440" w:left="1800" w:header="851" w:footer="992" w:gutter="0"/>
          <w:pgNumType w:fmt="numberInDash"/>
          <w:cols w:space="720"/>
          <w:docGrid w:type="lines" w:linePitch="312"/>
        </w:sectPr>
      </w:pPr>
    </w:p>
    <w:p w14:paraId="7584CE96" w14:textId="77777777" w:rsidR="00AD2528" w:rsidRDefault="00E94A09">
      <w:pPr>
        <w:pStyle w:val="1"/>
        <w:spacing w:before="0" w:after="0" w:line="511" w:lineRule="exact"/>
        <w:jc w:val="center"/>
        <w:rPr>
          <w:rFonts w:ascii="方正小标宋简体" w:eastAsia="方正小标宋简体" w:hAnsi="仿宋"/>
          <w:b w:val="0"/>
          <w:bCs w:val="0"/>
          <w:kern w:val="2"/>
        </w:rPr>
      </w:pPr>
      <w:bookmarkStart w:id="5" w:name="_Toc1904"/>
      <w:r>
        <w:rPr>
          <w:rFonts w:ascii="方正小标宋简体" w:eastAsia="方正小标宋简体" w:hAnsi="仿宋" w:hint="eastAsia"/>
          <w:b w:val="0"/>
          <w:bCs w:val="0"/>
          <w:kern w:val="2"/>
        </w:rPr>
        <w:lastRenderedPageBreak/>
        <w:t>第一章  拍卖公告</w:t>
      </w:r>
      <w:bookmarkEnd w:id="5"/>
    </w:p>
    <w:p w14:paraId="02F654F8" w14:textId="77777777" w:rsidR="00AD2528" w:rsidRDefault="00AD2528">
      <w:pPr>
        <w:adjustRightInd w:val="0"/>
        <w:snapToGrid w:val="0"/>
        <w:spacing w:line="511" w:lineRule="exact"/>
        <w:jc w:val="center"/>
        <w:rPr>
          <w:rFonts w:ascii="方正小标宋简体" w:eastAsia="方正小标宋简体" w:hAnsi="方正小标宋简体" w:cs="方正小标宋简体"/>
          <w:sz w:val="36"/>
          <w:szCs w:val="36"/>
          <w:lang w:bidi="zh-TW"/>
        </w:rPr>
      </w:pPr>
      <w:bookmarkStart w:id="6" w:name="_Hlk37683118"/>
    </w:p>
    <w:p w14:paraId="3F2666F7" w14:textId="77777777" w:rsidR="00AD2528" w:rsidRDefault="00E94A09">
      <w:pPr>
        <w:adjustRightInd w:val="0"/>
        <w:snapToGrid w:val="0"/>
        <w:spacing w:line="511" w:lineRule="exact"/>
        <w:jc w:val="center"/>
        <w:rPr>
          <w:rFonts w:ascii="方正小标宋简体" w:eastAsia="方正小标宋简体" w:hAnsi="方正小标宋简体" w:cs="方正小标宋简体"/>
          <w:sz w:val="36"/>
          <w:szCs w:val="36"/>
          <w:lang w:bidi="zh-TW"/>
        </w:rPr>
      </w:pPr>
      <w:bookmarkStart w:id="7" w:name="_Hlk82590974"/>
      <w:r>
        <w:rPr>
          <w:rFonts w:ascii="方正小标宋简体" w:eastAsia="方正小标宋简体" w:hAnsi="方正小标宋简体" w:cs="方正小标宋简体" w:hint="eastAsia"/>
          <w:sz w:val="36"/>
          <w:szCs w:val="36"/>
          <w:lang w:bidi="zh-TW"/>
        </w:rPr>
        <w:t>手表、纪念币等专项物资</w:t>
      </w:r>
    </w:p>
    <w:p w14:paraId="3F48E667" w14:textId="77777777" w:rsidR="00AD2528" w:rsidRDefault="00E94A09">
      <w:pPr>
        <w:adjustRightInd w:val="0"/>
        <w:snapToGrid w:val="0"/>
        <w:spacing w:line="511" w:lineRule="exact"/>
        <w:jc w:val="center"/>
        <w:rPr>
          <w:rFonts w:ascii="方正小标宋简体" w:eastAsia="方正小标宋简体" w:hAnsi="仿宋"/>
          <w:sz w:val="36"/>
          <w:szCs w:val="36"/>
          <w:lang w:val="zh-TW" w:eastAsia="zh-TW" w:bidi="zh-TW"/>
        </w:rPr>
      </w:pPr>
      <w:r>
        <w:rPr>
          <w:rFonts w:ascii="方正小标宋简体" w:eastAsia="方正小标宋简体" w:hAnsi="仿宋" w:hint="eastAsia"/>
          <w:sz w:val="36"/>
          <w:szCs w:val="36"/>
          <w:lang w:val="zh-TW" w:eastAsia="zh-TW" w:bidi="zh-TW"/>
        </w:rPr>
        <w:t>拍 卖 公 告</w:t>
      </w:r>
    </w:p>
    <w:p w14:paraId="6ABBD1A3" w14:textId="77777777" w:rsidR="00AD2528" w:rsidRDefault="00AD2528">
      <w:pPr>
        <w:adjustRightInd w:val="0"/>
        <w:snapToGrid w:val="0"/>
        <w:spacing w:line="511" w:lineRule="exact"/>
        <w:jc w:val="center"/>
        <w:rPr>
          <w:rFonts w:ascii="仿宋" w:eastAsia="仿宋" w:hAnsi="仿宋"/>
          <w:sz w:val="28"/>
          <w:szCs w:val="28"/>
          <w:lang w:val="zh-TW" w:eastAsia="zh-TW" w:bidi="zh-TW"/>
        </w:rPr>
      </w:pPr>
    </w:p>
    <w:p w14:paraId="42663A59"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s="Arial"/>
          <w:bCs/>
          <w:color w:val="auto"/>
          <w:sz w:val="32"/>
          <w:szCs w:val="32"/>
          <w:lang w:val="zh-TW" w:eastAsia="zh-TW"/>
        </w:rPr>
      </w:pPr>
      <w:bookmarkStart w:id="8" w:name="_Hlk24459245"/>
      <w:r>
        <w:rPr>
          <w:rFonts w:ascii="仿宋" w:eastAsia="仿宋" w:hAnsi="仿宋" w:cs="Arial" w:hint="eastAsia"/>
          <w:bCs/>
          <w:color w:val="auto"/>
          <w:sz w:val="32"/>
          <w:szCs w:val="32"/>
          <w:lang w:val="zh-TW" w:eastAsia="zh-TW"/>
        </w:rPr>
        <w:t>经四川省机关事务管理局批准，受四川省省级机关国有资产管理中心和四川省省级机关国有资产处置服务平台（四川省鑫汇达欣商贸有限公司）委托，本公司定于2021</w:t>
      </w:r>
      <w:r>
        <w:rPr>
          <w:rFonts w:ascii="仿宋" w:eastAsia="仿宋" w:hAnsi="仿宋" w:cs="Arial" w:hint="eastAsia"/>
          <w:bCs/>
          <w:color w:val="auto"/>
          <w:sz w:val="32"/>
          <w:szCs w:val="32"/>
          <w:lang w:eastAsia="zh-TW"/>
        </w:rPr>
        <w:t>年12月24日9时起在四川省公共资源交易信息网（四川省国有资产处置网上交易系统，以下简称“网上交易系统”，网址：</w:t>
      </w:r>
      <w:hyperlink r:id="rId13" w:history="1">
        <w:r>
          <w:rPr>
            <w:rFonts w:ascii="仿宋" w:eastAsia="仿宋" w:hAnsi="仿宋" w:cs="Arial" w:hint="eastAsia"/>
            <w:bCs/>
            <w:color w:val="auto"/>
            <w:sz w:val="32"/>
            <w:szCs w:val="32"/>
            <w:lang w:val="zh-TW" w:eastAsia="zh-TW"/>
          </w:rPr>
          <w:t>http://ggzyjy.sc.gov.cn)，以网络竞价方式，对</w:t>
        </w:r>
        <w:r>
          <w:rPr>
            <w:rFonts w:ascii="仿宋" w:eastAsia="仿宋" w:hAnsi="仿宋" w:cs="Arial" w:hint="eastAsia"/>
            <w:bCs/>
            <w:color w:val="auto"/>
            <w:sz w:val="32"/>
            <w:szCs w:val="32"/>
            <w:lang w:eastAsia="zh-TW"/>
          </w:rPr>
          <w:t>手表、纪念币</w:t>
        </w:r>
        <w:r>
          <w:rPr>
            <w:rFonts w:ascii="仿宋" w:eastAsia="仿宋" w:hAnsi="仿宋" w:cs="Arial" w:hint="eastAsia"/>
            <w:bCs/>
            <w:color w:val="auto"/>
            <w:sz w:val="32"/>
            <w:szCs w:val="32"/>
            <w:lang w:val="zh-TW" w:eastAsia="zh-TW"/>
          </w:rPr>
          <w:t>等</w:t>
        </w:r>
      </w:hyperlink>
      <w:r>
        <w:rPr>
          <w:rFonts w:ascii="仿宋" w:eastAsia="仿宋" w:hAnsi="仿宋" w:cs="Arial" w:hint="eastAsia"/>
          <w:bCs/>
          <w:color w:val="auto"/>
          <w:sz w:val="32"/>
          <w:szCs w:val="32"/>
          <w:lang w:val="zh-TW" w:eastAsia="zh-TW"/>
        </w:rPr>
        <w:t>专项物资进行公开拍卖。</w:t>
      </w:r>
      <w:bookmarkEnd w:id="8"/>
      <w:r>
        <w:rPr>
          <w:rFonts w:ascii="仿宋" w:eastAsia="仿宋" w:hAnsi="仿宋" w:cs="Arial" w:hint="eastAsia"/>
          <w:bCs/>
          <w:color w:val="auto"/>
          <w:sz w:val="32"/>
          <w:szCs w:val="32"/>
          <w:lang w:val="zh-TW" w:eastAsia="zh-TW"/>
        </w:rPr>
        <w:t>现公告如下：</w:t>
      </w:r>
    </w:p>
    <w:p w14:paraId="66D943E4" w14:textId="77777777" w:rsidR="00AD2528" w:rsidRDefault="00E94A09">
      <w:pPr>
        <w:pStyle w:val="a8"/>
        <w:adjustRightInd w:val="0"/>
        <w:snapToGrid w:val="0"/>
        <w:spacing w:before="0" w:beforeAutospacing="0" w:after="0" w:afterAutospacing="0" w:line="360" w:lineRule="auto"/>
        <w:ind w:firstLineChars="200" w:firstLine="640"/>
        <w:rPr>
          <w:rFonts w:ascii="黑体" w:eastAsia="黑体" w:hAnsi="黑体"/>
          <w:color w:val="auto"/>
          <w:sz w:val="32"/>
          <w:szCs w:val="32"/>
          <w:lang w:eastAsia="zh-TW"/>
        </w:rPr>
      </w:pPr>
      <w:r>
        <w:rPr>
          <w:rFonts w:ascii="黑体" w:eastAsia="黑体" w:hAnsi="黑体" w:hint="eastAsia"/>
          <w:color w:val="auto"/>
          <w:sz w:val="32"/>
          <w:szCs w:val="32"/>
          <w:lang w:eastAsia="zh-TW"/>
        </w:rPr>
        <w:t>一、标的基本情况</w:t>
      </w:r>
    </w:p>
    <w:p w14:paraId="380E80AF" w14:textId="7EC5C4F2"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olor w:val="auto"/>
          <w:sz w:val="32"/>
          <w:szCs w:val="32"/>
          <w:lang w:val="zh-TW" w:eastAsia="zh-TW" w:bidi="zh-TW"/>
        </w:rPr>
      </w:pPr>
      <w:bookmarkStart w:id="9" w:name="_Hlk28357019"/>
      <w:r>
        <w:rPr>
          <w:rFonts w:ascii="仿宋" w:eastAsia="仿宋" w:hAnsi="仿宋" w:cs="Arial" w:hint="eastAsia"/>
          <w:bCs/>
          <w:color w:val="auto"/>
          <w:sz w:val="32"/>
          <w:szCs w:val="32"/>
        </w:rPr>
        <w:t>本批次专项物资主要为：手表、纪念币等共计27</w:t>
      </w:r>
      <w:r w:rsidR="00BD5F9F">
        <w:rPr>
          <w:rFonts w:ascii="仿宋" w:eastAsia="仿宋" w:hAnsi="仿宋" w:cs="Arial" w:hint="eastAsia"/>
          <w:bCs/>
          <w:color w:val="auto"/>
          <w:sz w:val="32"/>
          <w:szCs w:val="32"/>
        </w:rPr>
        <w:t>件（套）</w:t>
      </w:r>
      <w:r>
        <w:rPr>
          <w:rFonts w:ascii="仿宋" w:eastAsia="仿宋" w:hAnsi="仿宋" w:cs="Arial" w:hint="eastAsia"/>
          <w:bCs/>
          <w:color w:val="auto"/>
          <w:sz w:val="32"/>
          <w:szCs w:val="32"/>
        </w:rPr>
        <w:t>，</w:t>
      </w:r>
      <w:r w:rsidR="00E65F97">
        <w:rPr>
          <w:rFonts w:ascii="仿宋" w:eastAsia="仿宋" w:hAnsi="仿宋" w:cs="Arial" w:hint="eastAsia"/>
          <w:bCs/>
          <w:color w:val="auto"/>
          <w:sz w:val="32"/>
          <w:szCs w:val="32"/>
        </w:rPr>
        <w:t>分包为1</w:t>
      </w:r>
      <w:r w:rsidR="00E65F97">
        <w:rPr>
          <w:rFonts w:ascii="仿宋" w:eastAsia="仿宋" w:hAnsi="仿宋" w:cs="Arial"/>
          <w:bCs/>
          <w:color w:val="auto"/>
          <w:sz w:val="32"/>
          <w:szCs w:val="32"/>
        </w:rPr>
        <w:t>2</w:t>
      </w:r>
      <w:r w:rsidR="00E65F97">
        <w:rPr>
          <w:rFonts w:ascii="仿宋" w:eastAsia="仿宋" w:hAnsi="仿宋" w:cs="Arial" w:hint="eastAsia"/>
          <w:bCs/>
          <w:color w:val="auto"/>
          <w:sz w:val="32"/>
          <w:szCs w:val="32"/>
        </w:rPr>
        <w:t>个标的，</w:t>
      </w:r>
      <w:r>
        <w:rPr>
          <w:rFonts w:ascii="仿宋" w:eastAsia="仿宋" w:hAnsi="仿宋" w:cs="Arial" w:hint="eastAsia"/>
          <w:bCs/>
          <w:color w:val="auto"/>
          <w:sz w:val="32"/>
          <w:szCs w:val="32"/>
        </w:rPr>
        <w:t>存放于成都市锦江区永兴巷1</w:t>
      </w:r>
      <w:r>
        <w:rPr>
          <w:rFonts w:ascii="仿宋" w:eastAsia="仿宋" w:hAnsi="仿宋" w:cs="Arial"/>
          <w:bCs/>
          <w:color w:val="auto"/>
          <w:sz w:val="32"/>
          <w:szCs w:val="32"/>
        </w:rPr>
        <w:t>5</w:t>
      </w:r>
      <w:r>
        <w:rPr>
          <w:rFonts w:ascii="仿宋" w:eastAsia="仿宋" w:hAnsi="仿宋" w:cs="Arial" w:hint="eastAsia"/>
          <w:bCs/>
          <w:color w:val="auto"/>
          <w:sz w:val="32"/>
          <w:szCs w:val="32"/>
        </w:rPr>
        <w:t>号。</w:t>
      </w:r>
      <w:r>
        <w:rPr>
          <w:rFonts w:ascii="仿宋" w:eastAsia="仿宋" w:hAnsi="仿宋" w:hint="eastAsia"/>
          <w:color w:val="auto"/>
          <w:sz w:val="32"/>
          <w:szCs w:val="32"/>
          <w:lang w:val="zh-TW" w:eastAsia="zh-TW" w:bidi="zh-TW"/>
        </w:rPr>
        <w:t>具体以实物现状为准。</w:t>
      </w:r>
    </w:p>
    <w:p w14:paraId="1F6B80E9"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b/>
          <w:bCs/>
          <w:color w:val="auto"/>
          <w:sz w:val="32"/>
          <w:szCs w:val="32"/>
          <w:lang w:val="zh-TW" w:bidi="zh-TW"/>
        </w:rPr>
      </w:pPr>
      <w:r>
        <w:rPr>
          <w:rFonts w:ascii="仿宋" w:eastAsia="仿宋" w:hAnsi="仿宋" w:cs="Arial" w:hint="eastAsia"/>
          <w:bCs/>
          <w:color w:val="auto"/>
          <w:sz w:val="32"/>
          <w:szCs w:val="32"/>
        </w:rPr>
        <w:t>本批次专项物资</w:t>
      </w:r>
      <w:r>
        <w:rPr>
          <w:rFonts w:ascii="仿宋" w:eastAsia="仿宋" w:hAnsi="仿宋" w:hint="eastAsia"/>
          <w:color w:val="auto"/>
          <w:sz w:val="32"/>
          <w:szCs w:val="32"/>
          <w:lang w:bidi="zh-TW"/>
        </w:rPr>
        <w:t>的</w:t>
      </w:r>
      <w:bookmarkStart w:id="10" w:name="_Hlk29459089"/>
      <w:r>
        <w:rPr>
          <w:rFonts w:ascii="仿宋" w:eastAsia="仿宋" w:hAnsi="仿宋" w:hint="eastAsia"/>
          <w:color w:val="auto"/>
          <w:sz w:val="32"/>
          <w:szCs w:val="32"/>
          <w:lang w:bidi="zh-TW"/>
        </w:rPr>
        <w:t>竞买保证金、</w:t>
      </w:r>
      <w:r>
        <w:rPr>
          <w:rFonts w:ascii="仿宋" w:eastAsia="仿宋" w:hAnsi="仿宋" w:cs="Arial" w:hint="eastAsia"/>
          <w:bCs/>
          <w:color w:val="auto"/>
          <w:sz w:val="32"/>
          <w:szCs w:val="32"/>
        </w:rPr>
        <w:t>起始价、加价幅度等</w:t>
      </w:r>
      <w:bookmarkEnd w:id="10"/>
      <w:r>
        <w:rPr>
          <w:rFonts w:ascii="仿宋" w:eastAsia="仿宋" w:hAnsi="仿宋" w:cs="Arial" w:hint="eastAsia"/>
          <w:bCs/>
          <w:color w:val="auto"/>
          <w:sz w:val="32"/>
          <w:szCs w:val="32"/>
        </w:rPr>
        <w:t>详细信息</w:t>
      </w:r>
      <w:r>
        <w:rPr>
          <w:rFonts w:ascii="仿宋" w:eastAsia="仿宋" w:hAnsi="仿宋" w:hint="eastAsia"/>
          <w:color w:val="auto"/>
          <w:sz w:val="32"/>
          <w:szCs w:val="32"/>
          <w:lang w:val="zh-TW" w:eastAsia="zh-TW" w:bidi="zh-TW"/>
        </w:rPr>
        <w:t>见</w:t>
      </w:r>
      <w:r>
        <w:rPr>
          <w:rFonts w:ascii="仿宋" w:eastAsia="仿宋" w:hAnsi="仿宋" w:hint="eastAsia"/>
          <w:color w:val="auto"/>
          <w:sz w:val="32"/>
          <w:szCs w:val="32"/>
          <w:lang w:val="zh-TW" w:bidi="zh-TW"/>
        </w:rPr>
        <w:t>《</w:t>
      </w:r>
      <w:r>
        <w:rPr>
          <w:rFonts w:ascii="仿宋" w:eastAsia="仿宋" w:hAnsi="仿宋" w:hint="eastAsia"/>
          <w:color w:val="auto"/>
          <w:sz w:val="32"/>
          <w:szCs w:val="32"/>
          <w:lang w:val="zh-TW" w:eastAsia="zh-TW" w:bidi="zh-TW"/>
        </w:rPr>
        <w:t>交易文件</w:t>
      </w:r>
      <w:r>
        <w:rPr>
          <w:rFonts w:ascii="仿宋" w:eastAsia="仿宋" w:hAnsi="仿宋" w:hint="eastAsia"/>
          <w:color w:val="auto"/>
          <w:sz w:val="32"/>
          <w:szCs w:val="32"/>
          <w:lang w:val="zh-TW" w:bidi="zh-TW"/>
        </w:rPr>
        <w:t>》</w:t>
      </w:r>
      <w:r>
        <w:rPr>
          <w:rFonts w:ascii="仿宋" w:eastAsia="仿宋" w:hAnsi="仿宋" w:hint="eastAsia"/>
          <w:color w:val="auto"/>
          <w:sz w:val="32"/>
          <w:szCs w:val="32"/>
          <w:lang w:val="zh-TW" w:eastAsia="zh-TW" w:bidi="zh-TW"/>
        </w:rPr>
        <w:t>第</w:t>
      </w:r>
      <w:r>
        <w:rPr>
          <w:rFonts w:ascii="仿宋" w:eastAsia="仿宋" w:hAnsi="仿宋" w:hint="eastAsia"/>
          <w:color w:val="auto"/>
          <w:sz w:val="32"/>
          <w:szCs w:val="32"/>
          <w:lang w:bidi="zh-TW"/>
        </w:rPr>
        <w:t>三</w:t>
      </w:r>
      <w:r>
        <w:rPr>
          <w:rFonts w:ascii="仿宋" w:eastAsia="仿宋" w:hAnsi="仿宋" w:hint="eastAsia"/>
          <w:color w:val="auto"/>
          <w:sz w:val="32"/>
          <w:szCs w:val="32"/>
          <w:lang w:val="zh-TW" w:eastAsia="zh-TW" w:bidi="zh-TW"/>
        </w:rPr>
        <w:t>章</w:t>
      </w:r>
      <w:r>
        <w:rPr>
          <w:rFonts w:ascii="仿宋" w:eastAsia="仿宋" w:hAnsi="仿宋" w:cs="Arial" w:hint="eastAsia"/>
          <w:bCs/>
          <w:color w:val="auto"/>
          <w:sz w:val="32"/>
          <w:szCs w:val="32"/>
        </w:rPr>
        <w:t>《标的信息表》。</w:t>
      </w:r>
    </w:p>
    <w:p w14:paraId="7A3D1B1F" w14:textId="77777777" w:rsidR="00AD2528" w:rsidRDefault="00E94A09">
      <w:pPr>
        <w:pStyle w:val="a8"/>
        <w:adjustRightInd w:val="0"/>
        <w:snapToGrid w:val="0"/>
        <w:spacing w:before="0" w:beforeAutospacing="0" w:after="0" w:afterAutospacing="0" w:line="360" w:lineRule="auto"/>
        <w:ind w:firstLineChars="200" w:firstLine="640"/>
        <w:rPr>
          <w:rFonts w:ascii="黑体" w:eastAsia="黑体" w:hAnsi="黑体"/>
          <w:color w:val="auto"/>
          <w:sz w:val="32"/>
          <w:szCs w:val="32"/>
        </w:rPr>
      </w:pPr>
      <w:bookmarkStart w:id="11" w:name="_Hlk24459349"/>
      <w:bookmarkEnd w:id="9"/>
      <w:r>
        <w:rPr>
          <w:rFonts w:ascii="黑体" w:eastAsia="黑体" w:hAnsi="黑体" w:hint="eastAsia"/>
          <w:color w:val="auto"/>
          <w:sz w:val="32"/>
          <w:szCs w:val="32"/>
        </w:rPr>
        <w:t>二、竞买人资格及优先购买权</w:t>
      </w:r>
    </w:p>
    <w:p w14:paraId="1546621C" w14:textId="77777777" w:rsidR="00AD2528" w:rsidRDefault="00E94A09">
      <w:pPr>
        <w:pStyle w:val="New"/>
        <w:spacing w:line="360" w:lineRule="auto"/>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除法律另有规定外，在中国境内的法人、自然人或其他组织均可申请竞买。</w:t>
      </w:r>
    </w:p>
    <w:p w14:paraId="482E8ABD"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cs="Arial"/>
          <w:sz w:val="32"/>
          <w:szCs w:val="32"/>
          <w:lang w:val="zh-TW" w:eastAsia="zh-TW" w:bidi="zh-TW"/>
        </w:rPr>
        <w:t>本次拍卖不接受联合体竞拍。</w:t>
      </w:r>
    </w:p>
    <w:p w14:paraId="3C8D41D6" w14:textId="77777777" w:rsidR="00AD2528" w:rsidRDefault="00E94A09">
      <w:pPr>
        <w:pStyle w:val="a8"/>
        <w:spacing w:before="0" w:beforeAutospacing="0" w:after="0" w:afterAutospacing="0" w:line="360" w:lineRule="auto"/>
        <w:ind w:firstLineChars="200" w:firstLine="640"/>
        <w:rPr>
          <w:rFonts w:ascii="仿宋" w:eastAsia="仿宋" w:hAnsi="仿宋"/>
          <w:color w:val="auto"/>
          <w:kern w:val="2"/>
          <w:sz w:val="32"/>
          <w:szCs w:val="32"/>
          <w:lang w:val="zh-TW"/>
        </w:rPr>
      </w:pPr>
      <w:r>
        <w:rPr>
          <w:rFonts w:ascii="仿宋" w:eastAsia="仿宋" w:hAnsi="仿宋" w:hint="eastAsia"/>
          <w:color w:val="auto"/>
          <w:kern w:val="2"/>
          <w:sz w:val="32"/>
          <w:szCs w:val="32"/>
          <w:lang w:val="zh-TW" w:eastAsia="zh-TW"/>
        </w:rPr>
        <w:t>本标的</w:t>
      </w:r>
      <w:r>
        <w:rPr>
          <w:rFonts w:ascii="仿宋" w:eastAsia="仿宋" w:hAnsi="仿宋" w:hint="eastAsia"/>
          <w:color w:val="auto"/>
          <w:kern w:val="2"/>
          <w:sz w:val="32"/>
          <w:szCs w:val="32"/>
          <w:lang w:val="zh-TW"/>
        </w:rPr>
        <w:t>无优先购买权。</w:t>
      </w:r>
    </w:p>
    <w:p w14:paraId="12238C08" w14:textId="77777777" w:rsidR="00AD2528" w:rsidRDefault="00E94A09">
      <w:pPr>
        <w:pStyle w:val="a8"/>
        <w:adjustRightInd w:val="0"/>
        <w:snapToGrid w:val="0"/>
        <w:spacing w:before="0" w:beforeAutospacing="0" w:after="0" w:afterAutospacing="0" w:line="360" w:lineRule="auto"/>
        <w:ind w:firstLineChars="200" w:firstLine="640"/>
        <w:rPr>
          <w:rFonts w:ascii="黑体" w:eastAsia="黑体" w:hAnsi="黑体"/>
          <w:color w:val="auto"/>
          <w:sz w:val="32"/>
          <w:szCs w:val="32"/>
        </w:rPr>
      </w:pPr>
      <w:r>
        <w:rPr>
          <w:rFonts w:ascii="黑体" w:eastAsia="黑体" w:hAnsi="黑体" w:hint="eastAsia"/>
          <w:color w:val="auto"/>
          <w:sz w:val="32"/>
          <w:szCs w:val="32"/>
        </w:rPr>
        <w:lastRenderedPageBreak/>
        <w:t>三、交易方式</w:t>
      </w:r>
    </w:p>
    <w:p w14:paraId="78BFC7D9" w14:textId="77777777" w:rsidR="00AD2528" w:rsidRDefault="00E94A09">
      <w:pPr>
        <w:tabs>
          <w:tab w:val="left" w:pos="2469"/>
        </w:tabs>
        <w:spacing w:line="360" w:lineRule="auto"/>
        <w:ind w:firstLineChars="200" w:firstLine="640"/>
        <w:rPr>
          <w:sz w:val="32"/>
          <w:szCs w:val="32"/>
        </w:rPr>
      </w:pPr>
      <w:r>
        <w:rPr>
          <w:rFonts w:ascii="仿宋" w:eastAsia="仿宋" w:hAnsi="仿宋" w:hint="eastAsia"/>
          <w:bCs/>
          <w:sz w:val="32"/>
          <w:szCs w:val="32"/>
        </w:rPr>
        <w:t>本次拍卖采取有保留价的增价式的网络竞价方式。竞买人有权自行加价，但不得低于规定的加价幅度。竞买人的最高报价</w:t>
      </w:r>
      <w:r>
        <w:rPr>
          <w:rFonts w:ascii="仿宋" w:eastAsia="仿宋" w:hAnsi="仿宋"/>
          <w:sz w:val="32"/>
          <w:szCs w:val="32"/>
        </w:rPr>
        <w:t>不低于保留价</w:t>
      </w:r>
      <w:r>
        <w:rPr>
          <w:rFonts w:ascii="仿宋" w:eastAsia="仿宋" w:hAnsi="仿宋" w:hint="eastAsia"/>
          <w:sz w:val="32"/>
          <w:szCs w:val="32"/>
        </w:rPr>
        <w:t>的，拍卖成交</w:t>
      </w:r>
      <w:r>
        <w:rPr>
          <w:rFonts w:ascii="仿宋" w:eastAsia="仿宋" w:hAnsi="仿宋"/>
          <w:sz w:val="32"/>
          <w:szCs w:val="32"/>
        </w:rPr>
        <w:t>；最高报价低于保留价的，</w:t>
      </w:r>
      <w:r>
        <w:rPr>
          <w:rFonts w:ascii="仿宋" w:eastAsia="仿宋" w:hAnsi="仿宋" w:hint="eastAsia"/>
          <w:sz w:val="32"/>
          <w:szCs w:val="32"/>
        </w:rPr>
        <w:t>拍卖</w:t>
      </w:r>
      <w:r>
        <w:rPr>
          <w:rFonts w:ascii="仿宋" w:eastAsia="仿宋" w:hAnsi="仿宋"/>
          <w:sz w:val="32"/>
          <w:szCs w:val="32"/>
        </w:rPr>
        <w:t>不成交</w:t>
      </w:r>
      <w:r>
        <w:rPr>
          <w:rFonts w:ascii="仿宋" w:eastAsia="仿宋" w:hAnsi="仿宋" w:hint="eastAsia"/>
          <w:sz w:val="32"/>
          <w:szCs w:val="32"/>
        </w:rPr>
        <w:t>。</w:t>
      </w:r>
    </w:p>
    <w:p w14:paraId="7062D1D4" w14:textId="77777777" w:rsidR="00AD2528" w:rsidRDefault="00E94A09">
      <w:pPr>
        <w:pStyle w:val="a8"/>
        <w:adjustRightInd w:val="0"/>
        <w:snapToGrid w:val="0"/>
        <w:spacing w:before="0" w:beforeAutospacing="0" w:after="0" w:afterAutospacing="0" w:line="360" w:lineRule="auto"/>
        <w:ind w:firstLineChars="200" w:firstLine="640"/>
        <w:rPr>
          <w:rFonts w:ascii="黑体" w:eastAsia="黑体" w:hAnsi="黑体"/>
          <w:color w:val="auto"/>
          <w:sz w:val="32"/>
          <w:szCs w:val="32"/>
        </w:rPr>
      </w:pPr>
      <w:r>
        <w:rPr>
          <w:rFonts w:ascii="黑体" w:eastAsia="黑体" w:hAnsi="黑体" w:hint="eastAsia"/>
          <w:color w:val="auto"/>
          <w:sz w:val="32"/>
          <w:szCs w:val="32"/>
        </w:rPr>
        <w:t>四、竞买申请时间及方式</w:t>
      </w:r>
    </w:p>
    <w:p w14:paraId="1A18B7EA"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b/>
          <w:bCs/>
          <w:color w:val="auto"/>
          <w:sz w:val="32"/>
          <w:szCs w:val="32"/>
          <w:lang w:bidi="zh-TW"/>
        </w:rPr>
      </w:pPr>
      <w:r>
        <w:rPr>
          <w:rFonts w:ascii="仿宋" w:eastAsia="仿宋" w:hAnsi="仿宋"/>
          <w:color w:val="auto"/>
          <w:sz w:val="32"/>
          <w:szCs w:val="32"/>
          <w:lang w:bidi="zh-TW"/>
        </w:rPr>
        <w:t>竞买申请时间自本公告发布之日起至</w:t>
      </w:r>
      <w:r>
        <w:rPr>
          <w:rFonts w:ascii="仿宋" w:eastAsia="仿宋" w:hAnsi="仿宋"/>
          <w:color w:val="auto"/>
          <w:sz w:val="32"/>
          <w:szCs w:val="32"/>
          <w:u w:val="single"/>
          <w:lang w:bidi="zh-TW"/>
        </w:rPr>
        <w:t>2021年</w:t>
      </w:r>
      <w:r>
        <w:rPr>
          <w:rFonts w:ascii="仿宋" w:eastAsia="仿宋" w:hAnsi="仿宋" w:hint="eastAsia"/>
          <w:color w:val="auto"/>
          <w:sz w:val="32"/>
          <w:szCs w:val="32"/>
          <w:u w:val="single"/>
          <w:lang w:bidi="zh-TW"/>
        </w:rPr>
        <w:t>1</w:t>
      </w:r>
      <w:r>
        <w:rPr>
          <w:rFonts w:ascii="仿宋" w:eastAsia="仿宋" w:hAnsi="仿宋"/>
          <w:color w:val="auto"/>
          <w:sz w:val="32"/>
          <w:szCs w:val="32"/>
          <w:u w:val="single"/>
          <w:lang w:bidi="zh-TW"/>
        </w:rPr>
        <w:t>2月</w:t>
      </w:r>
      <w:r>
        <w:rPr>
          <w:rFonts w:ascii="仿宋" w:eastAsia="仿宋" w:hAnsi="仿宋" w:hint="eastAsia"/>
          <w:color w:val="auto"/>
          <w:sz w:val="32"/>
          <w:szCs w:val="32"/>
          <w:u w:val="single"/>
          <w:lang w:bidi="zh-TW"/>
        </w:rPr>
        <w:t>23</w:t>
      </w:r>
      <w:r>
        <w:rPr>
          <w:rFonts w:ascii="仿宋" w:eastAsia="仿宋" w:hAnsi="仿宋"/>
          <w:color w:val="auto"/>
          <w:sz w:val="32"/>
          <w:szCs w:val="32"/>
          <w:u w:val="single"/>
          <w:lang w:bidi="zh-TW"/>
        </w:rPr>
        <w:t>日</w:t>
      </w:r>
      <w:r>
        <w:rPr>
          <w:rFonts w:ascii="仿宋" w:eastAsia="仿宋" w:hAnsi="仿宋" w:hint="eastAsia"/>
          <w:color w:val="auto"/>
          <w:sz w:val="32"/>
          <w:szCs w:val="32"/>
          <w:u w:val="single"/>
          <w:lang w:bidi="zh-TW"/>
        </w:rPr>
        <w:t>17</w:t>
      </w:r>
      <w:r>
        <w:rPr>
          <w:rFonts w:ascii="仿宋" w:eastAsia="仿宋" w:hAnsi="仿宋"/>
          <w:color w:val="auto"/>
          <w:sz w:val="32"/>
          <w:szCs w:val="32"/>
          <w:lang w:bidi="zh-TW"/>
        </w:rPr>
        <w:t>时</w:t>
      </w:r>
      <w:r>
        <w:rPr>
          <w:rFonts w:ascii="仿宋" w:eastAsia="仿宋" w:hAnsi="仿宋" w:hint="eastAsia"/>
          <w:color w:val="auto"/>
          <w:sz w:val="32"/>
          <w:szCs w:val="32"/>
          <w:lang w:bidi="zh-TW"/>
        </w:rPr>
        <w:t>截止</w:t>
      </w:r>
      <w:r>
        <w:rPr>
          <w:rFonts w:ascii="仿宋" w:eastAsia="仿宋" w:hAnsi="仿宋"/>
          <w:color w:val="auto"/>
          <w:sz w:val="32"/>
          <w:szCs w:val="32"/>
          <w:lang w:bidi="zh-TW"/>
        </w:rPr>
        <w:t>。提交竞买申请和</w:t>
      </w:r>
      <w:r>
        <w:rPr>
          <w:rFonts w:ascii="仿宋" w:eastAsia="仿宋" w:hAnsi="仿宋" w:hint="eastAsia"/>
          <w:color w:val="auto"/>
          <w:sz w:val="32"/>
          <w:szCs w:val="32"/>
          <w:lang w:bidi="zh-TW"/>
        </w:rPr>
        <w:t>竞</w:t>
      </w:r>
      <w:r>
        <w:rPr>
          <w:rFonts w:ascii="仿宋" w:eastAsia="仿宋" w:hAnsi="仿宋"/>
          <w:color w:val="auto"/>
          <w:sz w:val="32"/>
          <w:szCs w:val="32"/>
          <w:lang w:bidi="zh-TW"/>
        </w:rPr>
        <w:t>价均通过网上交易系统（网址：</w:t>
      </w:r>
      <w:hyperlink r:id="rId14" w:history="1">
        <w:r>
          <w:rPr>
            <w:rStyle w:val="ac"/>
            <w:rFonts w:ascii="仿宋" w:eastAsia="仿宋" w:hAnsi="仿宋"/>
            <w:color w:val="auto"/>
            <w:sz w:val="32"/>
            <w:szCs w:val="32"/>
            <w:lang w:bidi="zh-TW"/>
          </w:rPr>
          <w:t>http://ggzyjy.sc.gov.cn</w:t>
        </w:r>
      </w:hyperlink>
      <w:r>
        <w:rPr>
          <w:rFonts w:ascii="仿宋" w:eastAsia="仿宋" w:hAnsi="仿宋"/>
          <w:color w:val="auto"/>
          <w:sz w:val="32"/>
          <w:szCs w:val="32"/>
          <w:lang w:bidi="zh-TW"/>
        </w:rPr>
        <w:t>）进行，竞买人须按照</w:t>
      </w:r>
      <w:r>
        <w:rPr>
          <w:rFonts w:ascii="仿宋" w:eastAsia="仿宋" w:hAnsi="仿宋" w:hint="eastAsia"/>
          <w:color w:val="auto"/>
          <w:sz w:val="32"/>
          <w:szCs w:val="32"/>
        </w:rPr>
        <w:t>该网站“办事指南”下的</w:t>
      </w:r>
      <w:hyperlink r:id="rId15" w:history="1">
        <w:r>
          <w:rPr>
            <w:rStyle w:val="ac"/>
            <w:rFonts w:ascii="仿宋" w:eastAsia="仿宋" w:hAnsi="仿宋" w:hint="eastAsia"/>
            <w:color w:val="auto"/>
            <w:sz w:val="32"/>
            <w:szCs w:val="32"/>
          </w:rPr>
          <w:t>《四川省国有资产处置网上交易系统竞买人操作手册》</w:t>
        </w:r>
      </w:hyperlink>
      <w:r>
        <w:rPr>
          <w:rFonts w:ascii="仿宋" w:eastAsia="仿宋" w:hAnsi="仿宋" w:hint="eastAsia"/>
          <w:color w:val="auto"/>
          <w:sz w:val="32"/>
          <w:szCs w:val="32"/>
        </w:rPr>
        <w:t>和</w:t>
      </w:r>
      <w:r>
        <w:rPr>
          <w:rFonts w:ascii="仿宋" w:eastAsia="仿宋" w:hAnsi="仿宋" w:hint="eastAsia"/>
          <w:color w:val="auto"/>
          <w:sz w:val="32"/>
          <w:szCs w:val="32"/>
          <w:lang w:bidi="zh-TW"/>
        </w:rPr>
        <w:t>《</w:t>
      </w:r>
      <w:r>
        <w:rPr>
          <w:rFonts w:ascii="仿宋" w:eastAsia="仿宋" w:hAnsi="仿宋"/>
          <w:color w:val="auto"/>
          <w:sz w:val="32"/>
          <w:szCs w:val="32"/>
          <w:lang w:bidi="zh-TW"/>
        </w:rPr>
        <w:t>交易文件</w:t>
      </w:r>
      <w:r>
        <w:rPr>
          <w:rFonts w:ascii="仿宋" w:eastAsia="仿宋" w:hAnsi="仿宋" w:hint="eastAsia"/>
          <w:color w:val="auto"/>
          <w:sz w:val="32"/>
          <w:szCs w:val="32"/>
          <w:lang w:bidi="zh-TW"/>
        </w:rPr>
        <w:t>》</w:t>
      </w:r>
      <w:r>
        <w:rPr>
          <w:rFonts w:ascii="仿宋" w:eastAsia="仿宋" w:hAnsi="仿宋"/>
          <w:color w:val="auto"/>
          <w:sz w:val="32"/>
          <w:szCs w:val="32"/>
          <w:lang w:bidi="zh-TW"/>
        </w:rPr>
        <w:t>第二章</w:t>
      </w:r>
      <w:r>
        <w:rPr>
          <w:rFonts w:ascii="仿宋" w:eastAsia="仿宋" w:hAnsi="仿宋" w:cs="Arial" w:hint="eastAsia"/>
          <w:color w:val="auto"/>
          <w:sz w:val="32"/>
          <w:szCs w:val="32"/>
          <w:lang w:bidi="zh-TW"/>
        </w:rPr>
        <w:t>“</w:t>
      </w:r>
      <w:r>
        <w:rPr>
          <w:rFonts w:ascii="仿宋" w:eastAsia="仿宋" w:hAnsi="仿宋"/>
          <w:color w:val="auto"/>
          <w:sz w:val="32"/>
          <w:szCs w:val="32"/>
          <w:lang w:bidi="zh-TW"/>
        </w:rPr>
        <w:t>竞买须知”进行</w:t>
      </w:r>
      <w:r>
        <w:rPr>
          <w:rFonts w:ascii="仿宋" w:eastAsia="仿宋" w:hAnsi="仿宋" w:hint="eastAsia"/>
          <w:color w:val="auto"/>
          <w:sz w:val="32"/>
          <w:szCs w:val="32"/>
          <w:lang w:bidi="zh-TW"/>
        </w:rPr>
        <w:t>注册</w:t>
      </w:r>
      <w:r>
        <w:rPr>
          <w:rFonts w:ascii="仿宋" w:eastAsia="仿宋" w:hAnsi="仿宋"/>
          <w:color w:val="auto"/>
          <w:sz w:val="32"/>
          <w:szCs w:val="32"/>
          <w:lang w:bidi="zh-TW"/>
        </w:rPr>
        <w:t>、提交申请、交纳保证金及参与</w:t>
      </w:r>
      <w:r>
        <w:rPr>
          <w:rFonts w:ascii="仿宋" w:eastAsia="仿宋" w:hAnsi="仿宋" w:hint="eastAsia"/>
          <w:color w:val="auto"/>
          <w:sz w:val="32"/>
          <w:szCs w:val="32"/>
          <w:lang w:bidi="zh-TW"/>
        </w:rPr>
        <w:t>竞</w:t>
      </w:r>
      <w:r>
        <w:rPr>
          <w:rFonts w:ascii="仿宋" w:eastAsia="仿宋" w:hAnsi="仿宋"/>
          <w:color w:val="auto"/>
          <w:sz w:val="32"/>
          <w:szCs w:val="32"/>
          <w:lang w:bidi="zh-TW"/>
        </w:rPr>
        <w:t>价</w:t>
      </w:r>
      <w:r>
        <w:rPr>
          <w:rFonts w:ascii="仿宋" w:eastAsia="仿宋" w:hAnsi="仿宋" w:hint="eastAsia"/>
          <w:color w:val="auto"/>
          <w:sz w:val="32"/>
          <w:szCs w:val="32"/>
          <w:lang w:bidi="zh-TW"/>
        </w:rPr>
        <w:t>等操作</w:t>
      </w:r>
      <w:r>
        <w:rPr>
          <w:rFonts w:ascii="仿宋" w:eastAsia="仿宋" w:hAnsi="仿宋"/>
          <w:color w:val="auto"/>
          <w:sz w:val="32"/>
          <w:szCs w:val="32"/>
          <w:lang w:bidi="zh-TW"/>
        </w:rPr>
        <w:t>。</w:t>
      </w:r>
      <w:r>
        <w:rPr>
          <w:rFonts w:ascii="仿宋" w:eastAsia="仿宋" w:hAnsi="仿宋" w:hint="eastAsia"/>
          <w:b/>
          <w:bCs/>
          <w:color w:val="auto"/>
          <w:sz w:val="32"/>
          <w:szCs w:val="32"/>
          <w:lang w:bidi="zh-TW"/>
        </w:rPr>
        <w:t>网上交易系统显示的报名人数仅供参考。</w:t>
      </w:r>
    </w:p>
    <w:p w14:paraId="41545643" w14:textId="77777777" w:rsidR="00AD2528" w:rsidRDefault="00E94A09">
      <w:pPr>
        <w:pStyle w:val="a8"/>
        <w:adjustRightInd w:val="0"/>
        <w:snapToGrid w:val="0"/>
        <w:spacing w:before="0" w:beforeAutospacing="0" w:after="0" w:afterAutospacing="0" w:line="360" w:lineRule="auto"/>
        <w:ind w:firstLineChars="200" w:firstLine="640"/>
        <w:rPr>
          <w:rFonts w:ascii="黑体" w:eastAsia="黑体" w:hAnsi="黑体"/>
          <w:color w:val="auto"/>
          <w:sz w:val="32"/>
          <w:szCs w:val="32"/>
        </w:rPr>
      </w:pPr>
      <w:r>
        <w:rPr>
          <w:rFonts w:ascii="黑体" w:eastAsia="黑体" w:hAnsi="黑体" w:hint="eastAsia"/>
          <w:color w:val="auto"/>
          <w:sz w:val="32"/>
          <w:szCs w:val="32"/>
        </w:rPr>
        <w:t>五、竞买保证金</w:t>
      </w:r>
    </w:p>
    <w:p w14:paraId="5B7E2267"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b/>
          <w:bCs/>
          <w:color w:val="auto"/>
          <w:sz w:val="32"/>
          <w:szCs w:val="32"/>
        </w:rPr>
      </w:pPr>
      <w:bookmarkStart w:id="12" w:name="_Hlk24459769"/>
      <w:r>
        <w:rPr>
          <w:rFonts w:ascii="仿宋" w:eastAsia="仿宋" w:hAnsi="仿宋" w:hint="eastAsia"/>
          <w:color w:val="auto"/>
          <w:sz w:val="32"/>
          <w:szCs w:val="32"/>
          <w:lang w:val="zh-TW" w:eastAsia="zh-TW" w:bidi="zh-TW"/>
        </w:rPr>
        <w:t>竞买保证金</w:t>
      </w:r>
      <w:r>
        <w:rPr>
          <w:rFonts w:ascii="仿宋" w:eastAsia="仿宋" w:hAnsi="仿宋" w:hint="eastAsia"/>
          <w:color w:val="auto"/>
          <w:sz w:val="32"/>
          <w:szCs w:val="32"/>
          <w:lang w:bidi="zh-TW"/>
        </w:rPr>
        <w:t>的具体金额详见</w:t>
      </w:r>
      <w:r>
        <w:rPr>
          <w:rFonts w:ascii="仿宋" w:eastAsia="仿宋" w:hAnsi="仿宋" w:hint="eastAsia"/>
          <w:color w:val="auto"/>
          <w:sz w:val="32"/>
          <w:szCs w:val="32"/>
          <w:lang w:val="zh-TW" w:bidi="zh-TW"/>
        </w:rPr>
        <w:t>《</w:t>
      </w:r>
      <w:r>
        <w:rPr>
          <w:rFonts w:ascii="仿宋" w:eastAsia="仿宋" w:hAnsi="仿宋" w:hint="eastAsia"/>
          <w:color w:val="auto"/>
          <w:sz w:val="32"/>
          <w:szCs w:val="32"/>
          <w:lang w:val="zh-TW" w:eastAsia="zh-TW" w:bidi="zh-TW"/>
        </w:rPr>
        <w:t>交易文件</w:t>
      </w:r>
      <w:r>
        <w:rPr>
          <w:rFonts w:ascii="仿宋" w:eastAsia="仿宋" w:hAnsi="仿宋" w:hint="eastAsia"/>
          <w:color w:val="auto"/>
          <w:sz w:val="32"/>
          <w:szCs w:val="32"/>
          <w:lang w:val="zh-TW" w:bidi="zh-TW"/>
        </w:rPr>
        <w:t>》</w:t>
      </w:r>
      <w:r>
        <w:rPr>
          <w:rFonts w:ascii="仿宋" w:eastAsia="仿宋" w:hAnsi="仿宋" w:hint="eastAsia"/>
          <w:color w:val="auto"/>
          <w:sz w:val="32"/>
          <w:szCs w:val="32"/>
          <w:lang w:val="zh-TW" w:eastAsia="zh-TW" w:bidi="zh-TW"/>
        </w:rPr>
        <w:t>第</w:t>
      </w:r>
      <w:r>
        <w:rPr>
          <w:rFonts w:ascii="仿宋" w:eastAsia="仿宋" w:hAnsi="仿宋" w:hint="eastAsia"/>
          <w:color w:val="auto"/>
          <w:sz w:val="32"/>
          <w:szCs w:val="32"/>
          <w:lang w:bidi="zh-TW"/>
        </w:rPr>
        <w:t>三</w:t>
      </w:r>
      <w:r>
        <w:rPr>
          <w:rFonts w:ascii="仿宋" w:eastAsia="仿宋" w:hAnsi="仿宋" w:hint="eastAsia"/>
          <w:color w:val="auto"/>
          <w:sz w:val="32"/>
          <w:szCs w:val="32"/>
          <w:lang w:val="zh-TW" w:eastAsia="zh-TW" w:bidi="zh-TW"/>
        </w:rPr>
        <w:t>章</w:t>
      </w:r>
      <w:r>
        <w:rPr>
          <w:rFonts w:ascii="仿宋" w:eastAsia="仿宋" w:hAnsi="仿宋" w:cs="Arial" w:hint="eastAsia"/>
          <w:color w:val="auto"/>
          <w:sz w:val="32"/>
          <w:szCs w:val="32"/>
          <w:lang w:bidi="zh-TW"/>
        </w:rPr>
        <w:t>“</w:t>
      </w:r>
      <w:r>
        <w:rPr>
          <w:rFonts w:ascii="仿宋" w:eastAsia="仿宋" w:hAnsi="仿宋" w:cs="Arial" w:hint="eastAsia"/>
          <w:bCs/>
          <w:color w:val="auto"/>
          <w:sz w:val="32"/>
          <w:szCs w:val="32"/>
        </w:rPr>
        <w:t>标的信息表”</w:t>
      </w:r>
      <w:r>
        <w:rPr>
          <w:rFonts w:ascii="仿宋" w:eastAsia="仿宋" w:hAnsi="仿宋" w:hint="eastAsia"/>
          <w:color w:val="auto"/>
          <w:sz w:val="32"/>
          <w:szCs w:val="32"/>
          <w:lang w:val="zh-TW" w:eastAsia="zh-TW" w:bidi="zh-TW"/>
        </w:rPr>
        <w:t>。</w:t>
      </w:r>
      <w:r>
        <w:rPr>
          <w:rFonts w:ascii="仿宋" w:eastAsia="仿宋" w:hAnsi="仿宋" w:hint="eastAsia"/>
          <w:b/>
          <w:bCs/>
          <w:color w:val="auto"/>
          <w:sz w:val="32"/>
          <w:szCs w:val="32"/>
        </w:rPr>
        <w:t>特别提示：竞买申请人交纳保证金前，必须先完成注册及提交竞买申请，交纳时必须从注册时填写的银行账户</w:t>
      </w:r>
      <w:r>
        <w:rPr>
          <w:rFonts w:ascii="仿宋" w:eastAsia="仿宋" w:hAnsi="仿宋" w:hint="eastAsia"/>
          <w:b/>
          <w:bCs/>
          <w:color w:val="auto"/>
          <w:sz w:val="32"/>
          <w:szCs w:val="32"/>
          <w:lang w:val="zh-TW" w:eastAsia="zh-TW" w:bidi="zh-TW"/>
        </w:rPr>
        <w:t>以转账方式</w:t>
      </w:r>
      <w:r>
        <w:rPr>
          <w:rFonts w:ascii="仿宋" w:eastAsia="仿宋" w:hAnsi="仿宋" w:hint="eastAsia"/>
          <w:b/>
          <w:bCs/>
          <w:color w:val="auto"/>
          <w:sz w:val="32"/>
          <w:szCs w:val="32"/>
          <w:lang w:bidi="zh-TW"/>
        </w:rPr>
        <w:t>支</w:t>
      </w:r>
      <w:r>
        <w:rPr>
          <w:rFonts w:ascii="仿宋" w:eastAsia="仿宋" w:hAnsi="仿宋" w:hint="eastAsia"/>
          <w:b/>
          <w:bCs/>
          <w:color w:val="auto"/>
          <w:sz w:val="32"/>
          <w:szCs w:val="32"/>
          <w:lang w:val="zh-TW" w:eastAsia="zh-TW" w:bidi="zh-TW"/>
        </w:rPr>
        <w:t>付</w:t>
      </w:r>
      <w:r>
        <w:rPr>
          <w:rFonts w:ascii="仿宋" w:eastAsia="仿宋" w:hAnsi="仿宋" w:hint="eastAsia"/>
          <w:b/>
          <w:bCs/>
          <w:color w:val="auto"/>
          <w:sz w:val="32"/>
          <w:szCs w:val="32"/>
        </w:rPr>
        <w:t>保证金，不接受现金支付。</w:t>
      </w:r>
    </w:p>
    <w:p w14:paraId="10FAAFFF"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olor w:val="auto"/>
          <w:sz w:val="32"/>
          <w:szCs w:val="32"/>
          <w:lang w:val="zh-TW" w:eastAsia="zh-TW" w:bidi="zh-TW"/>
        </w:rPr>
      </w:pPr>
      <w:r>
        <w:rPr>
          <w:rFonts w:ascii="仿宋" w:eastAsia="仿宋" w:hAnsi="仿宋" w:hint="eastAsia"/>
          <w:color w:val="auto"/>
          <w:sz w:val="32"/>
          <w:szCs w:val="32"/>
          <w:lang w:val="zh-TW" w:eastAsia="zh-TW" w:bidi="zh-TW"/>
        </w:rPr>
        <w:t>竞买保证金的</w:t>
      </w:r>
      <w:r>
        <w:rPr>
          <w:rFonts w:ascii="仿宋" w:eastAsia="仿宋" w:hAnsi="仿宋" w:hint="eastAsia"/>
          <w:color w:val="auto"/>
          <w:sz w:val="32"/>
          <w:szCs w:val="32"/>
          <w:lang w:bidi="zh-TW"/>
        </w:rPr>
        <w:t>支</w:t>
      </w:r>
      <w:r>
        <w:rPr>
          <w:rFonts w:ascii="仿宋" w:eastAsia="仿宋" w:hAnsi="仿宋" w:hint="eastAsia"/>
          <w:color w:val="auto"/>
          <w:sz w:val="32"/>
          <w:szCs w:val="32"/>
          <w:lang w:val="zh-TW" w:eastAsia="zh-TW" w:bidi="zh-TW"/>
        </w:rPr>
        <w:t>付方式及处置方式详见</w:t>
      </w:r>
      <w:r>
        <w:rPr>
          <w:rFonts w:ascii="仿宋" w:eastAsia="仿宋" w:hAnsi="仿宋" w:hint="eastAsia"/>
          <w:color w:val="auto"/>
          <w:sz w:val="32"/>
          <w:szCs w:val="32"/>
          <w:lang w:bidi="zh-TW"/>
        </w:rPr>
        <w:t>《</w:t>
      </w:r>
      <w:r>
        <w:rPr>
          <w:rFonts w:ascii="仿宋" w:eastAsia="仿宋" w:hAnsi="仿宋"/>
          <w:color w:val="auto"/>
          <w:sz w:val="32"/>
          <w:szCs w:val="32"/>
          <w:lang w:bidi="zh-TW"/>
        </w:rPr>
        <w:t>交易文件</w:t>
      </w:r>
      <w:r>
        <w:rPr>
          <w:rFonts w:ascii="仿宋" w:eastAsia="仿宋" w:hAnsi="仿宋" w:hint="eastAsia"/>
          <w:color w:val="auto"/>
          <w:sz w:val="32"/>
          <w:szCs w:val="32"/>
          <w:lang w:bidi="zh-TW"/>
        </w:rPr>
        <w:t>》</w:t>
      </w:r>
      <w:r>
        <w:rPr>
          <w:rFonts w:ascii="仿宋" w:eastAsia="仿宋" w:hAnsi="仿宋"/>
          <w:color w:val="auto"/>
          <w:sz w:val="32"/>
          <w:szCs w:val="32"/>
          <w:lang w:bidi="zh-TW"/>
        </w:rPr>
        <w:t>第二章</w:t>
      </w:r>
      <w:r>
        <w:rPr>
          <w:rFonts w:ascii="仿宋" w:eastAsia="仿宋" w:hAnsi="仿宋" w:cs="Arial" w:hint="eastAsia"/>
          <w:color w:val="auto"/>
          <w:sz w:val="32"/>
          <w:szCs w:val="32"/>
          <w:lang w:bidi="zh-TW"/>
        </w:rPr>
        <w:t>“</w:t>
      </w:r>
      <w:r>
        <w:rPr>
          <w:rFonts w:ascii="仿宋" w:eastAsia="仿宋" w:hAnsi="仿宋" w:hint="eastAsia"/>
          <w:color w:val="auto"/>
          <w:sz w:val="32"/>
          <w:szCs w:val="32"/>
          <w:lang w:val="zh-TW" w:eastAsia="zh-TW" w:bidi="zh-TW"/>
        </w:rPr>
        <w:t>竞买须知”。</w:t>
      </w:r>
    </w:p>
    <w:p w14:paraId="7C3E96A9"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lang w:val="zh-TW" w:eastAsia="zh-TW" w:bidi="zh-TW"/>
        </w:rPr>
        <w:lastRenderedPageBreak/>
        <w:t>保证金</w:t>
      </w:r>
      <w:r>
        <w:rPr>
          <w:rFonts w:ascii="仿宋" w:eastAsia="仿宋" w:hAnsi="仿宋" w:hint="eastAsia"/>
          <w:color w:val="auto"/>
          <w:sz w:val="32"/>
          <w:szCs w:val="32"/>
          <w:lang w:bidi="zh-TW"/>
        </w:rPr>
        <w:t>到账</w:t>
      </w:r>
      <w:r>
        <w:rPr>
          <w:rFonts w:ascii="仿宋" w:eastAsia="仿宋" w:hAnsi="仿宋" w:hint="eastAsia"/>
          <w:color w:val="auto"/>
          <w:sz w:val="32"/>
          <w:szCs w:val="32"/>
          <w:lang w:val="zh-TW" w:eastAsia="zh-TW" w:bidi="zh-TW"/>
        </w:rPr>
        <w:t>截止</w:t>
      </w:r>
      <w:r>
        <w:rPr>
          <w:rFonts w:ascii="仿宋" w:eastAsia="仿宋" w:hAnsi="仿宋" w:hint="eastAsia"/>
          <w:color w:val="auto"/>
          <w:sz w:val="32"/>
          <w:szCs w:val="32"/>
          <w:lang w:bidi="zh-TW"/>
        </w:rPr>
        <w:t>时间：</w:t>
      </w:r>
      <w:r>
        <w:rPr>
          <w:rFonts w:ascii="仿宋" w:eastAsia="仿宋" w:hAnsi="仿宋"/>
          <w:color w:val="auto"/>
          <w:sz w:val="32"/>
          <w:szCs w:val="32"/>
          <w:u w:val="single"/>
          <w:lang w:val="zh-TW" w:eastAsia="zh-TW" w:bidi="zh-TW"/>
        </w:rPr>
        <w:t>202</w:t>
      </w:r>
      <w:r>
        <w:rPr>
          <w:rFonts w:ascii="仿宋" w:eastAsia="PMingLiU" w:hAnsi="仿宋"/>
          <w:color w:val="auto"/>
          <w:sz w:val="32"/>
          <w:szCs w:val="32"/>
          <w:u w:val="single"/>
          <w:lang w:val="zh-TW" w:eastAsia="zh-TW" w:bidi="zh-TW"/>
        </w:rPr>
        <w:t>1</w:t>
      </w:r>
      <w:r>
        <w:rPr>
          <w:rFonts w:ascii="仿宋" w:eastAsia="仿宋" w:hAnsi="仿宋" w:hint="eastAsia"/>
          <w:color w:val="auto"/>
          <w:sz w:val="32"/>
          <w:szCs w:val="32"/>
          <w:u w:val="single"/>
          <w:lang w:val="zh-TW" w:eastAsia="zh-TW" w:bidi="zh-TW"/>
        </w:rPr>
        <w:t>年</w:t>
      </w:r>
      <w:r>
        <w:rPr>
          <w:rFonts w:ascii="仿宋" w:eastAsia="仿宋" w:hAnsi="仿宋" w:hint="eastAsia"/>
          <w:color w:val="auto"/>
          <w:sz w:val="32"/>
          <w:szCs w:val="32"/>
          <w:u w:val="single"/>
          <w:lang w:bidi="zh-TW"/>
        </w:rPr>
        <w:t>1</w:t>
      </w:r>
      <w:r>
        <w:rPr>
          <w:rFonts w:ascii="仿宋" w:eastAsia="仿宋" w:hAnsi="仿宋"/>
          <w:color w:val="auto"/>
          <w:sz w:val="32"/>
          <w:szCs w:val="32"/>
          <w:u w:val="single"/>
          <w:lang w:bidi="zh-TW"/>
        </w:rPr>
        <w:t>2</w:t>
      </w:r>
      <w:r>
        <w:rPr>
          <w:rFonts w:ascii="仿宋" w:eastAsia="仿宋" w:hAnsi="仿宋" w:hint="eastAsia"/>
          <w:color w:val="auto"/>
          <w:sz w:val="32"/>
          <w:szCs w:val="32"/>
          <w:u w:val="single"/>
          <w:lang w:val="zh-TW" w:eastAsia="zh-TW" w:bidi="zh-TW"/>
        </w:rPr>
        <w:t>月</w:t>
      </w:r>
      <w:r>
        <w:rPr>
          <w:rFonts w:ascii="仿宋" w:eastAsia="仿宋" w:hAnsi="仿宋" w:hint="eastAsia"/>
          <w:color w:val="auto"/>
          <w:sz w:val="32"/>
          <w:szCs w:val="32"/>
          <w:u w:val="single"/>
          <w:lang w:bidi="zh-TW"/>
        </w:rPr>
        <w:t>23</w:t>
      </w:r>
      <w:r>
        <w:rPr>
          <w:rFonts w:ascii="仿宋" w:eastAsia="仿宋" w:hAnsi="仿宋" w:hint="eastAsia"/>
          <w:color w:val="auto"/>
          <w:sz w:val="32"/>
          <w:szCs w:val="32"/>
          <w:u w:val="single"/>
          <w:lang w:val="zh-TW" w:eastAsia="zh-TW" w:bidi="zh-TW"/>
        </w:rPr>
        <w:t>日</w:t>
      </w:r>
      <w:r>
        <w:rPr>
          <w:rFonts w:ascii="仿宋" w:eastAsia="仿宋" w:hAnsi="仿宋" w:hint="eastAsia"/>
          <w:color w:val="auto"/>
          <w:sz w:val="32"/>
          <w:szCs w:val="32"/>
          <w:u w:val="single"/>
          <w:lang w:bidi="zh-TW"/>
        </w:rPr>
        <w:t>17</w:t>
      </w:r>
      <w:r>
        <w:rPr>
          <w:rFonts w:ascii="仿宋" w:eastAsia="仿宋" w:hAnsi="仿宋" w:hint="eastAsia"/>
          <w:color w:val="auto"/>
          <w:sz w:val="32"/>
          <w:szCs w:val="32"/>
          <w:u w:val="single"/>
          <w:lang w:val="zh-TW" w:eastAsia="zh-TW" w:bidi="zh-TW"/>
        </w:rPr>
        <w:t>时</w:t>
      </w:r>
      <w:r>
        <w:rPr>
          <w:rFonts w:ascii="仿宋" w:eastAsia="仿宋" w:hAnsi="仿宋" w:hint="eastAsia"/>
          <w:color w:val="auto"/>
          <w:sz w:val="32"/>
          <w:szCs w:val="32"/>
          <w:u w:val="single"/>
          <w:lang w:bidi="zh-TW"/>
        </w:rPr>
        <w:t>止</w:t>
      </w:r>
      <w:r>
        <w:rPr>
          <w:rFonts w:ascii="仿宋" w:eastAsia="仿宋" w:hAnsi="仿宋" w:hint="eastAsia"/>
          <w:color w:val="auto"/>
          <w:sz w:val="32"/>
          <w:szCs w:val="32"/>
          <w:lang w:val="zh-TW" w:bidi="zh-TW"/>
        </w:rPr>
        <w:t>，</w:t>
      </w:r>
      <w:r>
        <w:rPr>
          <w:rFonts w:ascii="仿宋" w:eastAsia="仿宋" w:hAnsi="仿宋" w:hint="eastAsia"/>
          <w:color w:val="auto"/>
          <w:sz w:val="32"/>
          <w:szCs w:val="32"/>
          <w:shd w:val="clear" w:color="auto" w:fill="FFFFFF"/>
        </w:rPr>
        <w:t>以到达收款银行时间为准</w:t>
      </w:r>
      <w:r>
        <w:rPr>
          <w:rFonts w:ascii="仿宋" w:eastAsia="仿宋" w:hAnsi="仿宋" w:hint="eastAsia"/>
          <w:color w:val="auto"/>
          <w:sz w:val="32"/>
          <w:szCs w:val="32"/>
          <w:lang w:val="zh-TW" w:eastAsia="zh-TW" w:bidi="zh-TW"/>
        </w:rPr>
        <w:t>。</w:t>
      </w:r>
      <w:r>
        <w:rPr>
          <w:rFonts w:ascii="仿宋" w:eastAsia="仿宋" w:hAnsi="仿宋" w:hint="eastAsia"/>
          <w:color w:val="auto"/>
          <w:sz w:val="32"/>
          <w:szCs w:val="32"/>
          <w:shd w:val="clear" w:color="auto" w:fill="FFFFFF"/>
        </w:rPr>
        <w:t>（</w:t>
      </w:r>
      <w:r>
        <w:rPr>
          <w:rFonts w:ascii="仿宋" w:eastAsia="仿宋" w:hAnsi="仿宋" w:hint="eastAsia"/>
          <w:b/>
          <w:color w:val="auto"/>
          <w:sz w:val="32"/>
          <w:szCs w:val="32"/>
        </w:rPr>
        <w:t>如跨行支付，实际到账时间可能延迟，请竞买申请人注意掌握支付时间）。</w:t>
      </w:r>
    </w:p>
    <w:p w14:paraId="0826C71C" w14:textId="77777777" w:rsidR="00AD2528" w:rsidRDefault="00E94A09">
      <w:pPr>
        <w:pStyle w:val="a8"/>
        <w:adjustRightInd w:val="0"/>
        <w:snapToGrid w:val="0"/>
        <w:spacing w:before="0" w:beforeAutospacing="0" w:after="0" w:afterAutospacing="0" w:line="360" w:lineRule="auto"/>
        <w:ind w:firstLineChars="200" w:firstLine="640"/>
        <w:rPr>
          <w:rFonts w:ascii="黑体" w:eastAsia="黑体" w:hAnsi="黑体"/>
          <w:color w:val="auto"/>
          <w:sz w:val="32"/>
          <w:szCs w:val="32"/>
        </w:rPr>
      </w:pPr>
      <w:bookmarkStart w:id="13" w:name="_Hlk24459462"/>
      <w:bookmarkEnd w:id="11"/>
      <w:bookmarkEnd w:id="12"/>
      <w:r>
        <w:rPr>
          <w:rFonts w:ascii="黑体" w:eastAsia="黑体" w:hAnsi="黑体" w:hint="eastAsia"/>
          <w:color w:val="auto"/>
          <w:sz w:val="32"/>
          <w:szCs w:val="32"/>
        </w:rPr>
        <w:t>六、标的展示</w:t>
      </w:r>
    </w:p>
    <w:bookmarkEnd w:id="13"/>
    <w:p w14:paraId="52B13E6F"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s="Arial"/>
          <w:color w:val="auto"/>
          <w:sz w:val="32"/>
          <w:szCs w:val="32"/>
          <w:lang w:bidi="zh-TW"/>
        </w:rPr>
      </w:pPr>
      <w:r>
        <w:rPr>
          <w:rFonts w:ascii="仿宋" w:eastAsia="仿宋" w:hAnsi="仿宋" w:cs="Times New Roman" w:hint="eastAsia"/>
          <w:color w:val="auto"/>
          <w:kern w:val="2"/>
          <w:sz w:val="32"/>
          <w:szCs w:val="32"/>
        </w:rPr>
        <w:t>标的提供实物展示及图片展示两种方式。</w:t>
      </w:r>
      <w:r>
        <w:rPr>
          <w:rFonts w:ascii="仿宋" w:eastAsia="仿宋" w:hAnsi="仿宋" w:cs="Arial" w:hint="eastAsia"/>
          <w:color w:val="auto"/>
          <w:sz w:val="32"/>
          <w:szCs w:val="32"/>
          <w:lang w:bidi="zh-TW"/>
        </w:rPr>
        <w:t>提供的图片仅供参考，以实物展示为准。</w:t>
      </w:r>
    </w:p>
    <w:p w14:paraId="74B50A2D" w14:textId="77777777" w:rsidR="00AD2528" w:rsidRDefault="00E94A09">
      <w:pPr>
        <w:pStyle w:val="a8"/>
        <w:wordWrap w:val="0"/>
        <w:autoSpaceDE w:val="0"/>
        <w:autoSpaceDN w:val="0"/>
        <w:adjustRightInd w:val="0"/>
        <w:snapToGrid w:val="0"/>
        <w:spacing w:before="0" w:beforeAutospacing="0" w:after="0" w:afterAutospacing="0" w:line="360" w:lineRule="auto"/>
        <w:ind w:firstLineChars="200" w:firstLine="640"/>
        <w:rPr>
          <w:rFonts w:ascii="仿宋" w:eastAsia="仿宋" w:hAnsi="仿宋" w:cs="Arial"/>
          <w:snapToGrid w:val="0"/>
          <w:color w:val="auto"/>
          <w:sz w:val="32"/>
          <w:szCs w:val="32"/>
          <w:lang w:bidi="zh-TW"/>
        </w:rPr>
      </w:pPr>
      <w:r>
        <w:rPr>
          <w:rFonts w:ascii="仿宋" w:eastAsia="仿宋" w:hAnsi="仿宋" w:cs="Arial" w:hint="eastAsia"/>
          <w:color w:val="auto"/>
          <w:sz w:val="32"/>
          <w:szCs w:val="32"/>
          <w:lang w:bidi="zh-TW"/>
        </w:rPr>
        <w:t>实物</w:t>
      </w:r>
      <w:r>
        <w:rPr>
          <w:rFonts w:ascii="仿宋" w:eastAsia="仿宋" w:hAnsi="仿宋" w:cs="Times New Roman"/>
          <w:color w:val="auto"/>
          <w:kern w:val="2"/>
          <w:sz w:val="32"/>
          <w:szCs w:val="32"/>
        </w:rPr>
        <w:t>展示时间</w:t>
      </w:r>
      <w:r>
        <w:rPr>
          <w:rFonts w:ascii="仿宋" w:eastAsia="仿宋" w:hAnsi="仿宋" w:cs="Times New Roman" w:hint="eastAsia"/>
          <w:color w:val="auto"/>
          <w:kern w:val="2"/>
          <w:sz w:val="32"/>
          <w:szCs w:val="32"/>
        </w:rPr>
        <w:t>：</w:t>
      </w:r>
      <w:r>
        <w:rPr>
          <w:rFonts w:ascii="仿宋" w:eastAsia="仿宋" w:hAnsi="仿宋" w:cs="Times New Roman"/>
          <w:color w:val="auto"/>
          <w:kern w:val="2"/>
          <w:sz w:val="32"/>
          <w:szCs w:val="32"/>
        </w:rPr>
        <w:t>2021年12月</w:t>
      </w:r>
      <w:r>
        <w:rPr>
          <w:rFonts w:ascii="仿宋" w:eastAsia="仿宋" w:hAnsi="仿宋" w:cs="Times New Roman" w:hint="eastAsia"/>
          <w:color w:val="auto"/>
          <w:kern w:val="2"/>
          <w:sz w:val="32"/>
          <w:szCs w:val="32"/>
        </w:rPr>
        <w:t>8-9日,每天</w:t>
      </w:r>
      <w:r>
        <w:rPr>
          <w:rFonts w:ascii="仿宋" w:eastAsia="仿宋" w:hAnsi="仿宋" w:cs="Times New Roman"/>
          <w:color w:val="auto"/>
          <w:kern w:val="2"/>
          <w:sz w:val="32"/>
          <w:szCs w:val="32"/>
        </w:rPr>
        <w:t>10-16</w:t>
      </w:r>
      <w:r>
        <w:rPr>
          <w:rFonts w:ascii="仿宋" w:eastAsia="仿宋" w:hAnsi="仿宋" w:cs="Arial" w:hint="eastAsia"/>
          <w:color w:val="auto"/>
          <w:sz w:val="32"/>
          <w:szCs w:val="32"/>
          <w:lang w:bidi="zh-TW"/>
        </w:rPr>
        <w:t>时,在成都市</w:t>
      </w:r>
      <w:r>
        <w:rPr>
          <w:rFonts w:ascii="仿宋" w:eastAsia="仿宋" w:hAnsi="仿宋" w:cs="Arial" w:hint="eastAsia"/>
          <w:bCs/>
          <w:color w:val="auto"/>
          <w:sz w:val="32"/>
          <w:szCs w:val="32"/>
        </w:rPr>
        <w:t>锦江区永兴巷1</w:t>
      </w:r>
      <w:r>
        <w:rPr>
          <w:rFonts w:ascii="仿宋" w:eastAsia="仿宋" w:hAnsi="仿宋" w:cs="Arial"/>
          <w:bCs/>
          <w:color w:val="auto"/>
          <w:sz w:val="32"/>
          <w:szCs w:val="32"/>
        </w:rPr>
        <w:t>5</w:t>
      </w:r>
      <w:r>
        <w:rPr>
          <w:rFonts w:ascii="仿宋" w:eastAsia="仿宋" w:hAnsi="仿宋" w:cs="Arial" w:hint="eastAsia"/>
          <w:bCs/>
          <w:color w:val="auto"/>
          <w:sz w:val="32"/>
          <w:szCs w:val="32"/>
        </w:rPr>
        <w:t>号省政府综合楼16楼</w:t>
      </w:r>
      <w:r>
        <w:rPr>
          <w:rFonts w:ascii="仿宋" w:eastAsia="仿宋" w:hAnsi="仿宋" w:cs="Arial" w:hint="eastAsia"/>
          <w:color w:val="auto"/>
          <w:sz w:val="32"/>
          <w:szCs w:val="32"/>
          <w:lang w:bidi="zh-TW"/>
        </w:rPr>
        <w:t>展示（受疫情影响，需现场查看标的的竞买人须提前电话预约）；</w:t>
      </w:r>
      <w:r>
        <w:rPr>
          <w:rFonts w:ascii="仿宋" w:eastAsia="仿宋" w:hAnsi="仿宋" w:cs="Arial" w:hint="eastAsia"/>
          <w:snapToGrid w:val="0"/>
          <w:color w:val="auto"/>
          <w:sz w:val="32"/>
          <w:szCs w:val="32"/>
          <w:lang w:bidi="zh-TW"/>
        </w:rPr>
        <w:t>图片在本公司网站展示（http://www.cxbidding.com）。</w:t>
      </w:r>
    </w:p>
    <w:p w14:paraId="60546917" w14:textId="77777777" w:rsidR="00AD2528" w:rsidRDefault="00E94A09">
      <w:pPr>
        <w:pStyle w:val="a8"/>
        <w:adjustRightInd w:val="0"/>
        <w:snapToGrid w:val="0"/>
        <w:spacing w:before="0" w:beforeAutospacing="0" w:after="0" w:afterAutospacing="0" w:line="360" w:lineRule="auto"/>
        <w:ind w:firstLineChars="200" w:firstLine="640"/>
        <w:rPr>
          <w:rFonts w:ascii="黑体" w:eastAsia="黑体" w:hAnsi="黑体"/>
          <w:color w:val="auto"/>
          <w:sz w:val="32"/>
          <w:szCs w:val="32"/>
        </w:rPr>
      </w:pPr>
      <w:r>
        <w:rPr>
          <w:rFonts w:ascii="黑体" w:eastAsia="黑体" w:hAnsi="黑体" w:hint="eastAsia"/>
          <w:color w:val="auto"/>
          <w:sz w:val="32"/>
          <w:szCs w:val="32"/>
        </w:rPr>
        <w:t>七、网络竞价</w:t>
      </w:r>
    </w:p>
    <w:p w14:paraId="2150843A" w14:textId="77777777" w:rsidR="00AD2528" w:rsidRDefault="00E94A09">
      <w:pPr>
        <w:adjustRightInd w:val="0"/>
        <w:snapToGrid w:val="0"/>
        <w:spacing w:line="360" w:lineRule="auto"/>
        <w:ind w:firstLineChars="200" w:firstLine="640"/>
        <w:rPr>
          <w:rFonts w:ascii="仿宋" w:eastAsia="PMingLiU" w:hAnsi="仿宋"/>
          <w:sz w:val="32"/>
          <w:szCs w:val="32"/>
          <w:lang w:val="zh-TW" w:eastAsia="zh-TW" w:bidi="zh-TW"/>
        </w:rPr>
      </w:pPr>
      <w:r>
        <w:rPr>
          <w:rFonts w:ascii="仿宋" w:eastAsia="仿宋" w:hAnsi="仿宋" w:hint="eastAsia"/>
          <w:sz w:val="32"/>
          <w:szCs w:val="32"/>
          <w:lang w:val="zh-TW" w:eastAsia="zh-TW" w:bidi="zh-TW"/>
        </w:rPr>
        <w:t>网上竞价分为自由竞价时间和延时竞价周期两个阶段。自由竞价时间为4小时；</w:t>
      </w:r>
      <w:r>
        <w:rPr>
          <w:rFonts w:ascii="仿宋" w:eastAsia="仿宋" w:hAnsi="仿宋" w:cs="仿宋" w:hint="eastAsia"/>
          <w:sz w:val="32"/>
          <w:szCs w:val="32"/>
        </w:rPr>
        <w:t>在自由竞价截止时间前，如果只有一个竞买人报过价，则系统确认并显示该竞买人的最高报价；如果有两个或两个以上竞买人报过价，则在自由竞价截止</w:t>
      </w:r>
      <w:r>
        <w:rPr>
          <w:rFonts w:ascii="仿宋" w:eastAsia="仿宋" w:hAnsi="仿宋" w:hint="eastAsia"/>
          <w:sz w:val="32"/>
          <w:szCs w:val="32"/>
          <w:lang w:val="zh-TW" w:eastAsia="zh-TW" w:bidi="zh-TW"/>
        </w:rPr>
        <w:t>时间后，系统自动启动“延时竞价”。</w:t>
      </w:r>
    </w:p>
    <w:p w14:paraId="28ED7BFD" w14:textId="77777777" w:rsidR="00AD2528" w:rsidRDefault="00E94A09">
      <w:pPr>
        <w:adjustRightInd w:val="0"/>
        <w:snapToGrid w:val="0"/>
        <w:spacing w:line="360" w:lineRule="auto"/>
        <w:ind w:firstLineChars="200" w:firstLine="640"/>
        <w:rPr>
          <w:rFonts w:ascii="仿宋" w:eastAsia="PMingLiU" w:hAnsi="仿宋"/>
          <w:b/>
          <w:bCs/>
          <w:sz w:val="32"/>
          <w:szCs w:val="32"/>
          <w:u w:val="single"/>
          <w:lang w:eastAsia="zh-TW" w:bidi="zh-TW"/>
        </w:rPr>
      </w:pPr>
      <w:r>
        <w:rPr>
          <w:rFonts w:ascii="仿宋" w:eastAsia="仿宋" w:hAnsi="仿宋" w:hint="eastAsia"/>
          <w:sz w:val="32"/>
          <w:szCs w:val="32"/>
          <w:lang w:val="zh-TW" w:eastAsia="zh-TW" w:bidi="zh-TW"/>
        </w:rPr>
        <w:t>本场拍卖会开始时间</w:t>
      </w:r>
      <w:r>
        <w:rPr>
          <w:rFonts w:ascii="仿宋" w:eastAsia="仿宋" w:hAnsi="仿宋" w:hint="eastAsia"/>
          <w:sz w:val="32"/>
          <w:szCs w:val="32"/>
          <w:lang w:bidi="zh-TW"/>
        </w:rPr>
        <w:t>为：</w:t>
      </w:r>
      <w:r>
        <w:rPr>
          <w:rFonts w:ascii="仿宋" w:eastAsia="仿宋" w:hAnsi="仿宋" w:hint="eastAsia"/>
          <w:b/>
          <w:bCs/>
          <w:sz w:val="32"/>
          <w:szCs w:val="32"/>
          <w:u w:val="single"/>
          <w:lang w:bidi="zh-TW"/>
        </w:rPr>
        <w:t>2021年12月24日上午9时起；</w:t>
      </w:r>
    </w:p>
    <w:p w14:paraId="39BA675C" w14:textId="77777777" w:rsidR="00AD2528" w:rsidRDefault="00E94A09">
      <w:pPr>
        <w:pStyle w:val="a8"/>
        <w:adjustRightInd w:val="0"/>
        <w:snapToGrid w:val="0"/>
        <w:spacing w:before="0" w:beforeAutospacing="0" w:after="0" w:afterAutospacing="0" w:line="600" w:lineRule="exact"/>
        <w:ind w:firstLineChars="200" w:firstLine="640"/>
        <w:rPr>
          <w:rFonts w:ascii="黑体" w:eastAsia="黑体" w:hAnsi="黑体"/>
          <w:color w:val="auto"/>
          <w:sz w:val="32"/>
          <w:szCs w:val="32"/>
        </w:rPr>
      </w:pPr>
      <w:r>
        <w:rPr>
          <w:rFonts w:ascii="黑体" w:eastAsia="黑体" w:hAnsi="黑体" w:hint="eastAsia"/>
          <w:color w:val="auto"/>
          <w:sz w:val="32"/>
          <w:szCs w:val="32"/>
        </w:rPr>
        <w:t>八、签订拍卖《成交确认书》、缴纳成交价款、佣金支付</w:t>
      </w:r>
    </w:p>
    <w:p w14:paraId="3F1C1514" w14:textId="77777777" w:rsidR="00AD2528" w:rsidRDefault="00E94A09">
      <w:pPr>
        <w:pStyle w:val="a8"/>
        <w:adjustRightInd w:val="0"/>
        <w:snapToGrid w:val="0"/>
        <w:spacing w:before="0" w:beforeAutospacing="0" w:after="0" w:afterAutospacing="0" w:line="360" w:lineRule="auto"/>
        <w:ind w:firstLineChars="200" w:firstLine="640"/>
        <w:rPr>
          <w:rFonts w:ascii="仿宋" w:eastAsia="PMingLiU" w:hAnsi="仿宋"/>
          <w:color w:val="auto"/>
          <w:sz w:val="32"/>
          <w:szCs w:val="32"/>
          <w:lang w:val="zh-TW" w:eastAsia="zh-TW" w:bidi="zh-TW"/>
        </w:rPr>
      </w:pPr>
      <w:r>
        <w:rPr>
          <w:rFonts w:ascii="仿宋" w:eastAsia="仿宋" w:hAnsi="仿宋" w:hint="eastAsia"/>
          <w:color w:val="auto"/>
          <w:sz w:val="32"/>
          <w:szCs w:val="32"/>
          <w:shd w:val="clear" w:color="auto" w:fill="FFFFFF"/>
        </w:rPr>
        <w:t>买受人在竞价结束次日起3个工作日内按“竞买须知”要求持相关材料</w:t>
      </w:r>
      <w:r>
        <w:rPr>
          <w:rFonts w:ascii="仿宋" w:eastAsia="仿宋" w:hAnsi="仿宋" w:hint="eastAsia"/>
          <w:color w:val="auto"/>
          <w:sz w:val="32"/>
          <w:szCs w:val="32"/>
          <w:lang w:bidi="zh-TW"/>
        </w:rPr>
        <w:t>与拍卖公司</w:t>
      </w:r>
      <w:r>
        <w:rPr>
          <w:rFonts w:ascii="仿宋" w:eastAsia="仿宋" w:hAnsi="仿宋" w:hint="eastAsia"/>
          <w:color w:val="auto"/>
          <w:sz w:val="32"/>
          <w:szCs w:val="32"/>
          <w:lang w:val="zh-TW" w:eastAsia="zh-TW" w:bidi="zh-TW"/>
        </w:rPr>
        <w:t>签署拍卖《成交确认书》</w:t>
      </w:r>
      <w:r>
        <w:rPr>
          <w:rFonts w:ascii="仿宋" w:eastAsia="仿宋" w:hAnsi="仿宋" w:hint="eastAsia"/>
          <w:color w:val="auto"/>
          <w:sz w:val="32"/>
          <w:szCs w:val="32"/>
          <w:lang w:val="zh-TW" w:bidi="zh-TW"/>
        </w:rPr>
        <w:t>，</w:t>
      </w:r>
      <w:r>
        <w:rPr>
          <w:rFonts w:ascii="仿宋" w:eastAsia="仿宋" w:hAnsi="仿宋" w:hint="eastAsia"/>
          <w:color w:val="auto"/>
          <w:sz w:val="32"/>
          <w:szCs w:val="32"/>
          <w:lang w:bidi="zh-TW"/>
        </w:rPr>
        <w:t>缴</w:t>
      </w:r>
      <w:r>
        <w:rPr>
          <w:rFonts w:ascii="仿宋" w:eastAsia="仿宋" w:hAnsi="仿宋" w:hint="eastAsia"/>
          <w:color w:val="auto"/>
          <w:sz w:val="32"/>
          <w:szCs w:val="32"/>
          <w:lang w:val="zh-TW" w:eastAsia="zh-TW" w:bidi="zh-TW"/>
        </w:rPr>
        <w:t>纳</w:t>
      </w:r>
      <w:r>
        <w:rPr>
          <w:rFonts w:ascii="仿宋" w:eastAsia="仿宋" w:hAnsi="仿宋" w:hint="eastAsia"/>
          <w:color w:val="auto"/>
          <w:sz w:val="32"/>
          <w:szCs w:val="32"/>
          <w:lang w:val="zh-TW" w:eastAsia="zh-TW" w:bidi="zh-TW"/>
        </w:rPr>
        <w:lastRenderedPageBreak/>
        <w:t>成交价款及拍卖佣金的具体要求详见</w:t>
      </w:r>
      <w:r>
        <w:rPr>
          <w:rFonts w:ascii="仿宋" w:eastAsia="仿宋" w:hAnsi="仿宋" w:hint="eastAsia"/>
          <w:color w:val="auto"/>
          <w:sz w:val="32"/>
          <w:szCs w:val="32"/>
          <w:lang w:val="zh-TW" w:bidi="zh-TW"/>
        </w:rPr>
        <w:t>《</w:t>
      </w:r>
      <w:r>
        <w:rPr>
          <w:rFonts w:ascii="仿宋" w:eastAsia="仿宋" w:hAnsi="仿宋" w:hint="eastAsia"/>
          <w:color w:val="auto"/>
          <w:sz w:val="32"/>
          <w:szCs w:val="32"/>
          <w:lang w:bidi="zh-TW"/>
        </w:rPr>
        <w:t>交易文件</w:t>
      </w:r>
      <w:r>
        <w:rPr>
          <w:rFonts w:ascii="仿宋" w:eastAsia="仿宋" w:hAnsi="仿宋" w:hint="eastAsia"/>
          <w:color w:val="auto"/>
          <w:sz w:val="32"/>
          <w:szCs w:val="32"/>
          <w:lang w:val="zh-TW" w:bidi="zh-TW"/>
        </w:rPr>
        <w:t>》</w:t>
      </w:r>
      <w:r>
        <w:rPr>
          <w:rFonts w:ascii="仿宋" w:eastAsia="仿宋" w:hAnsi="仿宋" w:hint="eastAsia"/>
          <w:color w:val="auto"/>
          <w:sz w:val="32"/>
          <w:szCs w:val="32"/>
          <w:lang w:bidi="zh-TW"/>
        </w:rPr>
        <w:t>第二章</w:t>
      </w:r>
      <w:r>
        <w:rPr>
          <w:rFonts w:ascii="仿宋" w:eastAsia="仿宋" w:hAnsi="仿宋" w:cs="Arial" w:hint="eastAsia"/>
          <w:color w:val="auto"/>
          <w:sz w:val="32"/>
          <w:szCs w:val="32"/>
          <w:lang w:bidi="zh-TW"/>
        </w:rPr>
        <w:t>“</w:t>
      </w:r>
      <w:r>
        <w:rPr>
          <w:rFonts w:ascii="仿宋" w:eastAsia="仿宋" w:hAnsi="仿宋" w:hint="eastAsia"/>
          <w:color w:val="auto"/>
          <w:sz w:val="32"/>
          <w:szCs w:val="32"/>
          <w:lang w:val="zh-TW" w:eastAsia="zh-TW" w:bidi="zh-TW"/>
        </w:rPr>
        <w:t>竞买须知”。</w:t>
      </w:r>
    </w:p>
    <w:p w14:paraId="3361863E" w14:textId="77777777" w:rsidR="00AD2528" w:rsidRDefault="00E94A09">
      <w:pPr>
        <w:pStyle w:val="a8"/>
        <w:adjustRightInd w:val="0"/>
        <w:snapToGrid w:val="0"/>
        <w:spacing w:before="0" w:beforeAutospacing="0" w:after="0" w:afterAutospacing="0" w:line="360" w:lineRule="auto"/>
        <w:ind w:firstLineChars="200" w:firstLine="640"/>
        <w:rPr>
          <w:rFonts w:ascii="黑体" w:eastAsia="黑体" w:hAnsi="黑体"/>
          <w:color w:val="auto"/>
          <w:sz w:val="32"/>
          <w:szCs w:val="32"/>
        </w:rPr>
      </w:pPr>
      <w:r>
        <w:rPr>
          <w:rFonts w:ascii="黑体" w:eastAsia="黑体" w:hAnsi="黑体" w:hint="eastAsia"/>
          <w:color w:val="auto"/>
          <w:sz w:val="32"/>
          <w:szCs w:val="32"/>
        </w:rPr>
        <w:t>九、对异议的处理方式</w:t>
      </w:r>
    </w:p>
    <w:p w14:paraId="3F67DA88"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olor w:val="auto"/>
          <w:sz w:val="32"/>
          <w:szCs w:val="32"/>
          <w:lang w:val="zh-TW" w:eastAsia="zh-TW" w:bidi="zh-TW"/>
        </w:rPr>
      </w:pPr>
      <w:r>
        <w:rPr>
          <w:rFonts w:ascii="仿宋" w:eastAsia="仿宋" w:hAnsi="仿宋" w:hint="eastAsia"/>
          <w:color w:val="auto"/>
          <w:sz w:val="32"/>
          <w:szCs w:val="32"/>
          <w:lang w:val="zh-TW" w:eastAsia="zh-TW" w:bidi="zh-TW"/>
        </w:rPr>
        <w:t>按“竞买须知”第十六条执行。</w:t>
      </w:r>
    </w:p>
    <w:p w14:paraId="0E375D5D" w14:textId="77777777" w:rsidR="00AD2528" w:rsidRDefault="00E94A09">
      <w:pPr>
        <w:pStyle w:val="a8"/>
        <w:adjustRightInd w:val="0"/>
        <w:snapToGrid w:val="0"/>
        <w:spacing w:before="0" w:beforeAutospacing="0" w:after="0" w:afterAutospacing="0" w:line="360" w:lineRule="auto"/>
        <w:ind w:firstLineChars="200" w:firstLine="640"/>
        <w:rPr>
          <w:rFonts w:ascii="黑体" w:eastAsia="黑体" w:hAnsi="黑体"/>
          <w:color w:val="auto"/>
          <w:sz w:val="32"/>
          <w:szCs w:val="32"/>
        </w:rPr>
      </w:pPr>
      <w:r>
        <w:rPr>
          <w:rFonts w:ascii="黑体" w:eastAsia="黑体" w:hAnsi="黑体" w:hint="eastAsia"/>
          <w:color w:val="auto"/>
          <w:sz w:val="32"/>
          <w:szCs w:val="32"/>
        </w:rPr>
        <w:t>十、特别提示</w:t>
      </w:r>
    </w:p>
    <w:p w14:paraId="7D0576F9"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olor w:val="auto"/>
          <w:sz w:val="32"/>
          <w:szCs w:val="32"/>
          <w:lang w:val="zh-TW" w:bidi="zh-TW"/>
        </w:rPr>
      </w:pPr>
      <w:r>
        <w:rPr>
          <w:rFonts w:ascii="仿宋" w:eastAsia="仿宋" w:hAnsi="仿宋" w:hint="eastAsia"/>
          <w:color w:val="auto"/>
          <w:sz w:val="32"/>
          <w:szCs w:val="32"/>
          <w:lang w:val="zh-TW" w:bidi="zh-TW"/>
        </w:rPr>
        <w:t>竞买人须自行下载</w:t>
      </w:r>
      <w:r>
        <w:rPr>
          <w:rFonts w:ascii="仿宋" w:eastAsia="仿宋" w:hAnsi="仿宋" w:hint="eastAsia"/>
          <w:color w:val="auto"/>
          <w:sz w:val="32"/>
          <w:szCs w:val="32"/>
          <w:lang w:val="zh-TW" w:eastAsia="zh-TW" w:bidi="zh-TW"/>
        </w:rPr>
        <w:t>《</w:t>
      </w:r>
      <w:r>
        <w:rPr>
          <w:rFonts w:ascii="仿宋" w:eastAsia="仿宋" w:hAnsi="仿宋" w:hint="eastAsia"/>
          <w:color w:val="auto"/>
          <w:sz w:val="32"/>
          <w:szCs w:val="32"/>
          <w:lang w:val="zh-TW" w:bidi="zh-TW"/>
        </w:rPr>
        <w:t>交易文件</w:t>
      </w:r>
      <w:r>
        <w:rPr>
          <w:rFonts w:ascii="仿宋" w:eastAsia="仿宋" w:hAnsi="仿宋" w:hint="eastAsia"/>
          <w:color w:val="auto"/>
          <w:sz w:val="32"/>
          <w:szCs w:val="32"/>
          <w:lang w:val="zh-TW" w:eastAsia="zh-TW" w:bidi="zh-TW"/>
        </w:rPr>
        <w:t>》</w:t>
      </w:r>
      <w:r>
        <w:rPr>
          <w:rFonts w:ascii="仿宋" w:eastAsia="仿宋" w:hAnsi="仿宋" w:hint="eastAsia"/>
          <w:color w:val="auto"/>
          <w:sz w:val="32"/>
          <w:szCs w:val="32"/>
          <w:lang w:val="zh-TW" w:bidi="zh-TW"/>
        </w:rPr>
        <w:t>、</w:t>
      </w:r>
      <w:hyperlink r:id="rId16" w:history="1">
        <w:r>
          <w:rPr>
            <w:rStyle w:val="ac"/>
            <w:rFonts w:ascii="仿宋" w:eastAsia="仿宋" w:hAnsi="仿宋" w:hint="eastAsia"/>
            <w:color w:val="auto"/>
            <w:sz w:val="32"/>
            <w:szCs w:val="32"/>
          </w:rPr>
          <w:t>《四川省国有资产处置网上交易系统竞买人操作手册》</w:t>
        </w:r>
      </w:hyperlink>
      <w:r>
        <w:rPr>
          <w:rFonts w:ascii="仿宋" w:eastAsia="仿宋" w:hAnsi="仿宋" w:hint="eastAsia"/>
          <w:color w:val="auto"/>
          <w:sz w:val="32"/>
          <w:szCs w:val="32"/>
        </w:rPr>
        <w:t>、</w:t>
      </w:r>
      <w:r>
        <w:rPr>
          <w:rFonts w:ascii="仿宋" w:eastAsia="仿宋" w:hAnsi="仿宋" w:hint="eastAsia"/>
          <w:color w:val="auto"/>
          <w:sz w:val="32"/>
          <w:szCs w:val="32"/>
          <w:u w:val="single"/>
        </w:rPr>
        <w:t>“</w:t>
      </w:r>
      <w:hyperlink r:id="rId17" w:history="1">
        <w:r>
          <w:rPr>
            <w:rStyle w:val="ac"/>
            <w:rFonts w:ascii="仿宋" w:eastAsia="仿宋" w:hAnsi="仿宋" w:hint="eastAsia"/>
            <w:color w:val="auto"/>
            <w:sz w:val="32"/>
            <w:szCs w:val="32"/>
          </w:rPr>
          <w:t>国有资产竞价系统竞买人操作指导视频</w:t>
        </w:r>
      </w:hyperlink>
      <w:r>
        <w:rPr>
          <w:rFonts w:ascii="仿宋" w:eastAsia="仿宋" w:hAnsi="仿宋" w:hint="eastAsia"/>
          <w:color w:val="auto"/>
          <w:sz w:val="32"/>
          <w:szCs w:val="32"/>
        </w:rPr>
        <w:t>”</w:t>
      </w:r>
      <w:r>
        <w:rPr>
          <w:rFonts w:ascii="仿宋" w:eastAsia="仿宋" w:hAnsi="仿宋" w:hint="eastAsia"/>
          <w:color w:val="auto"/>
          <w:sz w:val="32"/>
          <w:szCs w:val="32"/>
          <w:lang w:val="zh-TW" w:bidi="zh-TW"/>
        </w:rPr>
        <w:t>，仔细阅读</w:t>
      </w:r>
      <w:r>
        <w:rPr>
          <w:rFonts w:ascii="仿宋" w:eastAsia="仿宋" w:hAnsi="仿宋" w:hint="eastAsia"/>
          <w:color w:val="auto"/>
          <w:sz w:val="32"/>
          <w:szCs w:val="32"/>
          <w:lang w:bidi="zh-TW"/>
        </w:rPr>
        <w:t>以上文件并</w:t>
      </w:r>
      <w:r>
        <w:rPr>
          <w:rFonts w:ascii="仿宋" w:eastAsia="仿宋" w:hAnsi="仿宋" w:hint="eastAsia"/>
          <w:color w:val="auto"/>
          <w:sz w:val="32"/>
          <w:szCs w:val="32"/>
          <w:lang w:val="zh-TW" w:bidi="zh-TW"/>
        </w:rPr>
        <w:t>提前自行学习相关网络竞价规则及系统使用方法。如有疑问，请致电</w:t>
      </w:r>
      <w:r>
        <w:rPr>
          <w:rFonts w:ascii="仿宋" w:eastAsia="仿宋" w:hAnsi="仿宋" w:hint="eastAsia"/>
          <w:color w:val="auto"/>
          <w:sz w:val="32"/>
          <w:szCs w:val="32"/>
          <w:lang w:bidi="zh-TW"/>
        </w:rPr>
        <w:t>本交易系统开发公司</w:t>
      </w:r>
      <w:r>
        <w:rPr>
          <w:rFonts w:ascii="仿宋" w:eastAsia="仿宋" w:hAnsi="仿宋" w:hint="eastAsia"/>
          <w:color w:val="auto"/>
          <w:sz w:val="32"/>
          <w:szCs w:val="32"/>
          <w:lang w:val="zh-TW" w:bidi="zh-TW"/>
        </w:rPr>
        <w:t>技术服务热线0</w:t>
      </w:r>
      <w:r>
        <w:rPr>
          <w:rFonts w:ascii="仿宋" w:eastAsia="仿宋" w:hAnsi="仿宋"/>
          <w:color w:val="auto"/>
          <w:sz w:val="32"/>
          <w:szCs w:val="32"/>
          <w:lang w:val="zh-TW" w:bidi="zh-TW"/>
        </w:rPr>
        <w:t>28</w:t>
      </w:r>
      <w:r>
        <w:rPr>
          <w:rFonts w:ascii="仿宋" w:eastAsia="仿宋" w:hAnsi="仿宋" w:hint="eastAsia"/>
          <w:color w:val="auto"/>
          <w:sz w:val="32"/>
          <w:szCs w:val="32"/>
          <w:lang w:val="zh-TW" w:bidi="zh-TW"/>
        </w:rPr>
        <w:t>-</w:t>
      </w:r>
      <w:r>
        <w:rPr>
          <w:rFonts w:ascii="仿宋" w:eastAsia="仿宋" w:hAnsi="仿宋"/>
          <w:color w:val="auto"/>
          <w:sz w:val="32"/>
          <w:szCs w:val="32"/>
          <w:lang w:val="zh-TW" w:bidi="zh-TW"/>
        </w:rPr>
        <w:t>86744466</w:t>
      </w:r>
      <w:r>
        <w:rPr>
          <w:rFonts w:ascii="仿宋" w:eastAsia="仿宋" w:hAnsi="仿宋" w:hint="eastAsia"/>
          <w:color w:val="auto"/>
          <w:sz w:val="32"/>
          <w:szCs w:val="32"/>
          <w:lang w:val="zh-TW" w:bidi="zh-TW"/>
        </w:rPr>
        <w:t>、</w:t>
      </w:r>
      <w:r>
        <w:rPr>
          <w:rFonts w:ascii="仿宋" w:eastAsia="仿宋" w:hAnsi="仿宋" w:hint="eastAsia"/>
          <w:color w:val="auto"/>
          <w:sz w:val="32"/>
          <w:szCs w:val="32"/>
          <w:lang w:bidi="zh-TW"/>
        </w:rPr>
        <w:t>4009980000。</w:t>
      </w:r>
    </w:p>
    <w:p w14:paraId="55B22584" w14:textId="77777777" w:rsidR="00AD2528" w:rsidRDefault="00E94A09">
      <w:pPr>
        <w:pStyle w:val="a8"/>
        <w:adjustRightInd w:val="0"/>
        <w:snapToGrid w:val="0"/>
        <w:spacing w:before="0" w:beforeAutospacing="0" w:after="0" w:afterAutospacing="0" w:line="360" w:lineRule="auto"/>
        <w:ind w:firstLineChars="200" w:firstLine="640"/>
        <w:rPr>
          <w:rFonts w:ascii="黑体" w:eastAsia="黑体" w:hAnsi="黑体"/>
          <w:color w:val="auto"/>
          <w:sz w:val="32"/>
          <w:szCs w:val="32"/>
          <w:lang w:val="zh-TW" w:eastAsia="zh-TW" w:bidi="zh-TW"/>
        </w:rPr>
      </w:pPr>
      <w:r>
        <w:rPr>
          <w:rFonts w:ascii="黑体" w:eastAsia="黑体" w:hAnsi="黑体" w:hint="eastAsia"/>
          <w:color w:val="auto"/>
          <w:sz w:val="32"/>
          <w:szCs w:val="32"/>
        </w:rPr>
        <w:t>十一</w:t>
      </w:r>
      <w:r>
        <w:rPr>
          <w:rFonts w:ascii="黑体" w:eastAsia="黑体" w:hAnsi="黑体" w:hint="eastAsia"/>
          <w:color w:val="auto"/>
          <w:sz w:val="32"/>
          <w:szCs w:val="32"/>
          <w:lang w:val="zh-TW" w:eastAsia="zh-TW" w:bidi="zh-TW"/>
        </w:rPr>
        <w:t>、拍卖咨询地点及电话</w:t>
      </w:r>
    </w:p>
    <w:p w14:paraId="2E562AEC"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olor w:val="auto"/>
          <w:sz w:val="32"/>
          <w:szCs w:val="32"/>
          <w:lang w:val="zh-TW" w:eastAsia="zh-TW" w:bidi="zh-TW"/>
        </w:rPr>
      </w:pPr>
      <w:r>
        <w:rPr>
          <w:rFonts w:ascii="仿宋" w:eastAsia="仿宋" w:hAnsi="仿宋" w:hint="eastAsia"/>
          <w:color w:val="auto"/>
          <w:sz w:val="32"/>
          <w:szCs w:val="32"/>
          <w:lang w:val="zh-TW" w:eastAsia="zh-TW" w:bidi="zh-TW"/>
        </w:rPr>
        <w:t>（一）地点：</w:t>
      </w:r>
      <w:bookmarkStart w:id="14" w:name="_Hlk28357393"/>
      <w:r>
        <w:rPr>
          <w:rFonts w:ascii="仿宋" w:eastAsia="仿宋" w:hAnsi="仿宋" w:hint="eastAsia"/>
          <w:color w:val="auto"/>
          <w:sz w:val="32"/>
          <w:szCs w:val="32"/>
          <w:lang w:val="zh-TW" w:eastAsia="zh-TW" w:bidi="zh-TW"/>
        </w:rPr>
        <w:t>成都市</w:t>
      </w:r>
      <w:r>
        <w:rPr>
          <w:rFonts w:ascii="仿宋" w:eastAsia="仿宋" w:hAnsi="仿宋" w:hint="eastAsia"/>
          <w:color w:val="auto"/>
          <w:sz w:val="32"/>
          <w:szCs w:val="32"/>
          <w:lang w:val="zh-TW" w:bidi="zh-TW"/>
        </w:rPr>
        <w:t>锦江区下沙河铺</w:t>
      </w:r>
      <w:r>
        <w:rPr>
          <w:rFonts w:ascii="仿宋" w:eastAsia="仿宋" w:hAnsi="仿宋" w:hint="eastAsia"/>
          <w:color w:val="auto"/>
          <w:sz w:val="32"/>
          <w:szCs w:val="32"/>
          <w:lang w:bidi="zh-TW"/>
        </w:rPr>
        <w:t>街</w:t>
      </w:r>
      <w:r>
        <w:rPr>
          <w:rFonts w:ascii="仿宋" w:eastAsia="仿宋" w:hAnsi="仿宋" w:hint="eastAsia"/>
          <w:color w:val="auto"/>
          <w:sz w:val="32"/>
          <w:szCs w:val="32"/>
          <w:lang w:val="zh-TW" w:bidi="zh-TW"/>
        </w:rPr>
        <w:t>4</w:t>
      </w:r>
      <w:r>
        <w:rPr>
          <w:rFonts w:ascii="仿宋" w:eastAsia="仿宋" w:hAnsi="仿宋"/>
          <w:color w:val="auto"/>
          <w:sz w:val="32"/>
          <w:szCs w:val="32"/>
          <w:lang w:val="zh-TW" w:bidi="zh-TW"/>
        </w:rPr>
        <w:t>4</w:t>
      </w:r>
      <w:r>
        <w:rPr>
          <w:rFonts w:ascii="仿宋" w:eastAsia="仿宋" w:hAnsi="仿宋" w:hint="eastAsia"/>
          <w:color w:val="auto"/>
          <w:sz w:val="32"/>
          <w:szCs w:val="32"/>
          <w:lang w:val="zh-TW" w:bidi="zh-TW"/>
        </w:rPr>
        <w:t>号（省林科院内</w:t>
      </w:r>
      <w:r>
        <w:rPr>
          <w:rFonts w:ascii="仿宋" w:eastAsia="仿宋" w:hAnsi="仿宋" w:hint="eastAsia"/>
          <w:color w:val="auto"/>
          <w:sz w:val="32"/>
          <w:szCs w:val="32"/>
          <w:lang w:bidi="zh-TW"/>
        </w:rPr>
        <w:t>实验中心1-7室</w:t>
      </w:r>
      <w:r>
        <w:rPr>
          <w:rFonts w:ascii="仿宋" w:eastAsia="仿宋" w:hAnsi="仿宋" w:hint="eastAsia"/>
          <w:color w:val="auto"/>
          <w:sz w:val="32"/>
          <w:szCs w:val="32"/>
          <w:lang w:val="zh-TW" w:bidi="zh-TW"/>
        </w:rPr>
        <w:t>）</w:t>
      </w:r>
      <w:bookmarkEnd w:id="14"/>
    </w:p>
    <w:p w14:paraId="3AB95DC7"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s="Arial"/>
          <w:color w:val="auto"/>
          <w:sz w:val="32"/>
          <w:szCs w:val="32"/>
          <w:shd w:val="clear" w:color="auto" w:fill="FFFFFF"/>
        </w:rPr>
      </w:pPr>
      <w:r>
        <w:rPr>
          <w:rFonts w:ascii="仿宋" w:eastAsia="仿宋" w:hAnsi="仿宋" w:hint="eastAsia"/>
          <w:color w:val="auto"/>
          <w:sz w:val="32"/>
          <w:szCs w:val="32"/>
          <w:lang w:val="zh-TW" w:eastAsia="zh-TW" w:bidi="zh-TW"/>
        </w:rPr>
        <w:t>（二）电话：</w:t>
      </w:r>
      <w:r>
        <w:rPr>
          <w:rFonts w:ascii="仿宋" w:eastAsia="仿宋" w:hAnsi="仿宋" w:hint="eastAsia"/>
          <w:color w:val="auto"/>
          <w:sz w:val="32"/>
          <w:szCs w:val="32"/>
          <w:lang w:val="zh-TW" w:bidi="zh-TW"/>
        </w:rPr>
        <w:t>0</w:t>
      </w:r>
      <w:r>
        <w:rPr>
          <w:rFonts w:ascii="仿宋" w:eastAsia="仿宋" w:hAnsi="仿宋"/>
          <w:color w:val="auto"/>
          <w:sz w:val="32"/>
          <w:szCs w:val="32"/>
          <w:lang w:val="zh-TW" w:eastAsia="zh-TW" w:bidi="zh-TW"/>
        </w:rPr>
        <w:t>28</w:t>
      </w:r>
      <w:r>
        <w:rPr>
          <w:rFonts w:ascii="仿宋" w:eastAsia="仿宋" w:hAnsi="仿宋" w:hint="eastAsia"/>
          <w:color w:val="auto"/>
          <w:sz w:val="32"/>
          <w:szCs w:val="32"/>
          <w:lang w:val="zh-TW" w:eastAsia="zh-TW" w:bidi="zh-TW"/>
        </w:rPr>
        <w:t>-</w:t>
      </w:r>
      <w:r>
        <w:rPr>
          <w:rFonts w:ascii="仿宋" w:eastAsia="仿宋" w:hAnsi="仿宋" w:cs="Arial"/>
          <w:color w:val="auto"/>
          <w:sz w:val="32"/>
          <w:szCs w:val="32"/>
          <w:shd w:val="clear" w:color="auto" w:fill="FFFFFF"/>
        </w:rPr>
        <w:t>86949909</w:t>
      </w:r>
      <w:r>
        <w:rPr>
          <w:rFonts w:ascii="仿宋" w:eastAsia="仿宋" w:hAnsi="仿宋" w:cs="Arial" w:hint="eastAsia"/>
          <w:color w:val="auto"/>
          <w:sz w:val="32"/>
          <w:szCs w:val="32"/>
          <w:shd w:val="clear" w:color="auto" w:fill="FFFFFF"/>
        </w:rPr>
        <w:t>、</w:t>
      </w:r>
      <w:r>
        <w:rPr>
          <w:rFonts w:ascii="仿宋" w:eastAsia="仿宋" w:hAnsi="仿宋" w:cs="Arial"/>
          <w:color w:val="auto"/>
          <w:sz w:val="32"/>
          <w:szCs w:val="32"/>
          <w:shd w:val="clear" w:color="auto" w:fill="FFFFFF"/>
        </w:rPr>
        <w:t>86676993</w:t>
      </w:r>
      <w:r>
        <w:rPr>
          <w:rFonts w:ascii="仿宋" w:eastAsia="仿宋" w:hAnsi="仿宋" w:hint="eastAsia"/>
          <w:color w:val="auto"/>
          <w:sz w:val="32"/>
          <w:szCs w:val="32"/>
          <w:lang w:bidi="zh-TW"/>
        </w:rPr>
        <w:t>。</w:t>
      </w:r>
    </w:p>
    <w:p w14:paraId="744F5E0D" w14:textId="77777777" w:rsidR="00AD2528" w:rsidRDefault="00AD2528">
      <w:pPr>
        <w:pStyle w:val="a8"/>
        <w:adjustRightInd w:val="0"/>
        <w:snapToGrid w:val="0"/>
        <w:spacing w:before="0" w:beforeAutospacing="0" w:after="0" w:afterAutospacing="0" w:line="511" w:lineRule="exact"/>
        <w:ind w:firstLineChars="200" w:firstLine="640"/>
        <w:rPr>
          <w:rFonts w:ascii="仿宋" w:eastAsia="仿宋" w:hAnsi="仿宋" w:cs="Arial"/>
          <w:color w:val="auto"/>
          <w:sz w:val="32"/>
          <w:szCs w:val="32"/>
          <w:shd w:val="clear" w:color="auto" w:fill="FFFFFF"/>
        </w:rPr>
      </w:pPr>
    </w:p>
    <w:p w14:paraId="23D812DC" w14:textId="77777777" w:rsidR="00AD2528" w:rsidRDefault="00E94A09">
      <w:pPr>
        <w:adjustRightInd w:val="0"/>
        <w:snapToGrid w:val="0"/>
        <w:spacing w:line="511" w:lineRule="exact"/>
        <w:jc w:val="right"/>
        <w:rPr>
          <w:rFonts w:ascii="仿宋" w:eastAsia="仿宋" w:hAnsi="仿宋"/>
          <w:sz w:val="32"/>
          <w:szCs w:val="32"/>
          <w:lang w:val="zh-TW" w:eastAsia="zh-TW" w:bidi="zh-TW"/>
        </w:rPr>
      </w:pPr>
      <w:r>
        <w:rPr>
          <w:rFonts w:ascii="仿宋" w:eastAsia="仿宋" w:hAnsi="仿宋" w:hint="eastAsia"/>
          <w:sz w:val="32"/>
          <w:szCs w:val="32"/>
          <w:lang w:val="zh-TW" w:eastAsia="zh-TW" w:bidi="zh-TW"/>
        </w:rPr>
        <w:t>四川省创新网络拍卖有限公司</w:t>
      </w:r>
    </w:p>
    <w:p w14:paraId="33583865" w14:textId="77777777" w:rsidR="00AD2528" w:rsidRDefault="00E94A09">
      <w:pPr>
        <w:rPr>
          <w:lang w:eastAsia="zh-TW"/>
        </w:rPr>
      </w:pPr>
      <w:r>
        <w:rPr>
          <w:rFonts w:ascii="仿宋" w:eastAsia="仿宋" w:hAnsi="仿宋" w:hint="eastAsia"/>
          <w:sz w:val="32"/>
          <w:szCs w:val="32"/>
          <w:lang w:val="zh-TW" w:eastAsia="zh-TW" w:bidi="zh-TW"/>
        </w:rPr>
        <w:t xml:space="preserve">                              </w:t>
      </w:r>
      <w:r>
        <w:rPr>
          <w:rFonts w:ascii="仿宋" w:eastAsia="仿宋" w:hAnsi="仿宋"/>
          <w:sz w:val="32"/>
          <w:szCs w:val="32"/>
          <w:lang w:val="zh-TW" w:eastAsia="zh-TW" w:bidi="zh-TW"/>
        </w:rPr>
        <w:t>202</w:t>
      </w:r>
      <w:r>
        <w:rPr>
          <w:rFonts w:ascii="仿宋" w:eastAsia="仿宋" w:hAnsi="仿宋" w:hint="eastAsia"/>
          <w:sz w:val="32"/>
          <w:szCs w:val="32"/>
          <w:lang w:eastAsia="zh-TW" w:bidi="zh-TW"/>
        </w:rPr>
        <w:t>1</w:t>
      </w:r>
      <w:r>
        <w:rPr>
          <w:rFonts w:ascii="仿宋" w:eastAsia="仿宋" w:hAnsi="仿宋" w:hint="eastAsia"/>
          <w:sz w:val="32"/>
          <w:szCs w:val="32"/>
          <w:lang w:val="zh-TW" w:eastAsia="zh-TW" w:bidi="zh-TW"/>
        </w:rPr>
        <w:t>年</w:t>
      </w:r>
      <w:r>
        <w:rPr>
          <w:rFonts w:ascii="仿宋" w:eastAsia="仿宋" w:hAnsi="仿宋"/>
          <w:sz w:val="32"/>
          <w:szCs w:val="32"/>
          <w:lang w:eastAsia="zh-TW" w:bidi="zh-TW"/>
        </w:rPr>
        <w:t>11</w:t>
      </w:r>
      <w:r>
        <w:rPr>
          <w:rFonts w:ascii="仿宋" w:eastAsia="仿宋" w:hAnsi="仿宋" w:hint="eastAsia"/>
          <w:sz w:val="32"/>
          <w:szCs w:val="32"/>
          <w:lang w:val="zh-TW" w:eastAsia="zh-TW" w:bidi="zh-TW"/>
        </w:rPr>
        <w:t>月</w:t>
      </w:r>
      <w:r>
        <w:rPr>
          <w:rFonts w:ascii="仿宋" w:eastAsia="仿宋" w:hAnsi="仿宋" w:hint="eastAsia"/>
          <w:sz w:val="32"/>
          <w:szCs w:val="32"/>
          <w:lang w:eastAsia="zh-TW" w:bidi="zh-TW"/>
        </w:rPr>
        <w:t>26</w:t>
      </w:r>
      <w:r>
        <w:rPr>
          <w:rFonts w:ascii="仿宋" w:eastAsia="仿宋" w:hAnsi="仿宋" w:hint="eastAsia"/>
          <w:sz w:val="32"/>
          <w:szCs w:val="32"/>
          <w:lang w:val="zh-TW" w:eastAsia="zh-TW" w:bidi="zh-TW"/>
        </w:rPr>
        <w:t>日</w:t>
      </w:r>
      <w:bookmarkEnd w:id="6"/>
    </w:p>
    <w:bookmarkEnd w:id="7"/>
    <w:p w14:paraId="5A78568D" w14:textId="77777777" w:rsidR="00AD2528" w:rsidRDefault="00AD2528">
      <w:pPr>
        <w:pStyle w:val="1"/>
        <w:spacing w:before="0" w:after="0" w:line="560" w:lineRule="exact"/>
        <w:rPr>
          <w:rFonts w:ascii="方正小标宋简体" w:eastAsia="方正小标宋简体" w:hAnsi="仿宋"/>
          <w:b w:val="0"/>
          <w:bCs w:val="0"/>
          <w:kern w:val="2"/>
          <w:sz w:val="32"/>
          <w:szCs w:val="32"/>
          <w:lang w:eastAsia="zh-TW"/>
        </w:rPr>
        <w:sectPr w:rsidR="00AD2528">
          <w:footerReference w:type="default" r:id="rId18"/>
          <w:pgSz w:w="11906" w:h="16838"/>
          <w:pgMar w:top="1440" w:right="1800" w:bottom="1440" w:left="1800" w:header="851" w:footer="992" w:gutter="0"/>
          <w:pgNumType w:fmt="numberInDash"/>
          <w:cols w:space="720"/>
          <w:docGrid w:type="lines" w:linePitch="312"/>
        </w:sectPr>
      </w:pPr>
    </w:p>
    <w:p w14:paraId="559D5396" w14:textId="77777777" w:rsidR="00AD2528" w:rsidRDefault="00E94A09">
      <w:pPr>
        <w:pStyle w:val="1"/>
        <w:spacing w:before="0" w:after="0" w:line="560" w:lineRule="exact"/>
        <w:jc w:val="center"/>
        <w:rPr>
          <w:rFonts w:ascii="方正小标宋简体" w:eastAsia="方正小标宋简体" w:hAnsi="仿宋"/>
          <w:b w:val="0"/>
          <w:bCs w:val="0"/>
          <w:kern w:val="2"/>
          <w:lang w:eastAsia="zh-TW"/>
        </w:rPr>
      </w:pPr>
      <w:bookmarkStart w:id="15" w:name="_Toc25480"/>
      <w:r>
        <w:rPr>
          <w:rFonts w:ascii="方正小标宋简体" w:eastAsia="方正小标宋简体" w:hAnsi="仿宋" w:hint="eastAsia"/>
          <w:b w:val="0"/>
          <w:bCs w:val="0"/>
          <w:kern w:val="2"/>
          <w:lang w:eastAsia="zh-TW"/>
        </w:rPr>
        <w:lastRenderedPageBreak/>
        <w:t>第二章  竞买须知</w:t>
      </w:r>
      <w:bookmarkEnd w:id="15"/>
    </w:p>
    <w:p w14:paraId="0F9C7EB5" w14:textId="77777777" w:rsidR="00AD2528" w:rsidRDefault="00AD2528">
      <w:pPr>
        <w:spacing w:line="560" w:lineRule="exact"/>
        <w:jc w:val="center"/>
        <w:rPr>
          <w:rFonts w:ascii="仿宋" w:eastAsia="仿宋" w:hAnsi="仿宋"/>
          <w:b/>
          <w:bCs/>
          <w:szCs w:val="21"/>
          <w:lang w:eastAsia="zh-TW"/>
        </w:rPr>
      </w:pPr>
    </w:p>
    <w:p w14:paraId="01B597BC"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s="Arial"/>
          <w:bCs/>
          <w:color w:val="auto"/>
          <w:sz w:val="32"/>
          <w:szCs w:val="32"/>
          <w:lang w:val="zh-TW" w:eastAsia="zh-TW"/>
        </w:rPr>
      </w:pPr>
      <w:bookmarkStart w:id="16" w:name="_Toc26162"/>
      <w:r>
        <w:rPr>
          <w:rFonts w:ascii="仿宋" w:eastAsia="仿宋" w:hAnsi="仿宋" w:cs="Arial" w:hint="eastAsia"/>
          <w:bCs/>
          <w:color w:val="auto"/>
          <w:sz w:val="32"/>
          <w:szCs w:val="32"/>
          <w:lang w:val="zh-TW" w:eastAsia="zh-TW"/>
        </w:rPr>
        <w:t>经四川省机关事务管理局批准，受四川省省级机关国有资产管理中心和四川省省级机关国有资产处置服务平台（四川省鑫汇达欣商贸有限公司）委托，本公司定于2021</w:t>
      </w:r>
      <w:r>
        <w:rPr>
          <w:rFonts w:ascii="仿宋" w:eastAsia="仿宋" w:hAnsi="仿宋" w:cs="Arial" w:hint="eastAsia"/>
          <w:bCs/>
          <w:color w:val="auto"/>
          <w:sz w:val="32"/>
          <w:szCs w:val="32"/>
          <w:lang w:eastAsia="zh-TW"/>
        </w:rPr>
        <w:t>年12月24日9时起在四川省公共资源交易信息网（四川省国有资产处置网上交易系统，以下简称“网上交易系统”，网址：</w:t>
      </w:r>
      <w:hyperlink r:id="rId19" w:history="1">
        <w:r>
          <w:rPr>
            <w:rFonts w:ascii="仿宋" w:eastAsia="仿宋" w:hAnsi="仿宋" w:cs="Arial" w:hint="eastAsia"/>
            <w:bCs/>
            <w:color w:val="auto"/>
            <w:sz w:val="32"/>
            <w:szCs w:val="32"/>
            <w:lang w:val="zh-TW" w:eastAsia="zh-TW"/>
          </w:rPr>
          <w:t>http://ggzyjy.sc.gov.cn)，以网络竞价方式，对</w:t>
        </w:r>
        <w:r>
          <w:rPr>
            <w:rFonts w:ascii="仿宋" w:eastAsia="仿宋" w:hAnsi="仿宋" w:cs="Arial" w:hint="eastAsia"/>
            <w:bCs/>
            <w:color w:val="auto"/>
            <w:sz w:val="32"/>
            <w:szCs w:val="32"/>
            <w:lang w:eastAsia="zh-TW"/>
          </w:rPr>
          <w:t>手表、纪念币</w:t>
        </w:r>
        <w:r>
          <w:rPr>
            <w:rFonts w:ascii="仿宋" w:eastAsia="仿宋" w:hAnsi="仿宋" w:cs="Arial" w:hint="eastAsia"/>
            <w:bCs/>
            <w:color w:val="auto"/>
            <w:sz w:val="32"/>
            <w:szCs w:val="32"/>
            <w:lang w:val="zh-TW" w:eastAsia="zh-TW"/>
          </w:rPr>
          <w:t>等</w:t>
        </w:r>
      </w:hyperlink>
      <w:r>
        <w:rPr>
          <w:rFonts w:ascii="仿宋" w:eastAsia="仿宋" w:hAnsi="仿宋" w:cs="Arial" w:hint="eastAsia"/>
          <w:bCs/>
          <w:color w:val="auto"/>
          <w:sz w:val="32"/>
          <w:szCs w:val="32"/>
          <w:lang w:val="zh-TW" w:eastAsia="zh-TW"/>
        </w:rPr>
        <w:t>专项物资进行公开拍卖。现公告如下：</w:t>
      </w:r>
    </w:p>
    <w:p w14:paraId="2E8AC0B1"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s="Arial"/>
          <w:bCs/>
          <w:color w:val="auto"/>
          <w:sz w:val="32"/>
          <w:szCs w:val="32"/>
          <w:lang w:eastAsia="zh-TW"/>
        </w:rPr>
      </w:pPr>
      <w:r>
        <w:rPr>
          <w:rFonts w:ascii="仿宋" w:eastAsia="仿宋" w:hAnsi="仿宋" w:cs="Arial" w:hint="eastAsia"/>
          <w:bCs/>
          <w:color w:val="auto"/>
          <w:sz w:val="32"/>
          <w:szCs w:val="32"/>
          <w:lang w:eastAsia="zh-TW"/>
        </w:rPr>
        <w:t>本公司已在《四川日报》、四川省公共资源交易平台信息网（http://ggzyjy.sc.gov.cn）及本公司网站（http://www.cx</w:t>
      </w:r>
      <w:r>
        <w:rPr>
          <w:rFonts w:ascii="仿宋" w:eastAsia="仿宋" w:hAnsi="仿宋" w:cs="Arial"/>
          <w:bCs/>
          <w:color w:val="auto"/>
          <w:sz w:val="32"/>
          <w:szCs w:val="32"/>
          <w:lang w:eastAsia="zh-TW"/>
        </w:rPr>
        <w:t>bidding</w:t>
      </w:r>
      <w:r>
        <w:rPr>
          <w:rFonts w:ascii="仿宋" w:eastAsia="仿宋" w:hAnsi="仿宋" w:cs="Arial" w:hint="eastAsia"/>
          <w:bCs/>
          <w:color w:val="auto"/>
          <w:sz w:val="32"/>
          <w:szCs w:val="32"/>
          <w:lang w:eastAsia="zh-TW"/>
        </w:rPr>
        <w:t>.com）等媒体上发布了《拍卖公告》。</w:t>
      </w:r>
    </w:p>
    <w:p w14:paraId="1C0F2564"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s="Arial"/>
          <w:bCs/>
          <w:color w:val="auto"/>
          <w:sz w:val="32"/>
          <w:szCs w:val="32"/>
          <w:lang w:eastAsia="zh-TW"/>
        </w:rPr>
      </w:pPr>
      <w:r>
        <w:rPr>
          <w:rFonts w:ascii="仿宋" w:eastAsia="仿宋" w:hAnsi="仿宋" w:cs="Arial" w:hint="eastAsia"/>
          <w:bCs/>
          <w:color w:val="auto"/>
          <w:sz w:val="32"/>
          <w:szCs w:val="32"/>
          <w:lang w:eastAsia="zh-TW"/>
        </w:rPr>
        <w:t>依照《中华人民共和国拍卖法》、《拍卖管理办法》（商务部第24号令，2015年修订）、《企业国有资产交易监督管理办法》（国务院国资委 财政部令第32号）、</w:t>
      </w:r>
      <w:r>
        <w:rPr>
          <w:rFonts w:ascii="仿宋" w:eastAsia="仿宋" w:hAnsi="仿宋" w:cs="Arial"/>
          <w:bCs/>
          <w:color w:val="auto"/>
          <w:sz w:val="32"/>
          <w:szCs w:val="32"/>
          <w:lang w:eastAsia="zh-TW"/>
        </w:rPr>
        <w:t>《</w:t>
      </w:r>
      <w:r>
        <w:rPr>
          <w:rFonts w:ascii="仿宋" w:eastAsia="仿宋" w:hAnsi="仿宋" w:cs="Arial" w:hint="eastAsia"/>
          <w:bCs/>
          <w:color w:val="auto"/>
          <w:sz w:val="32"/>
          <w:szCs w:val="32"/>
          <w:lang w:eastAsia="zh-TW"/>
        </w:rPr>
        <w:t>四川省省级机关国有资产处置管理暂行办法的通知</w:t>
      </w:r>
      <w:r>
        <w:rPr>
          <w:rFonts w:ascii="仿宋" w:eastAsia="仿宋" w:hAnsi="仿宋" w:cs="Arial"/>
          <w:bCs/>
          <w:color w:val="auto"/>
          <w:sz w:val="32"/>
          <w:szCs w:val="32"/>
          <w:lang w:eastAsia="zh-TW"/>
        </w:rPr>
        <w:t>》</w:t>
      </w:r>
      <w:r>
        <w:rPr>
          <w:rFonts w:ascii="仿宋" w:eastAsia="仿宋" w:hAnsi="仿宋" w:cs="Arial" w:hint="eastAsia"/>
          <w:bCs/>
          <w:color w:val="auto"/>
          <w:sz w:val="32"/>
          <w:szCs w:val="32"/>
          <w:lang w:eastAsia="zh-TW"/>
        </w:rPr>
        <w:t>(川府管发〔2007〕103号)、《四川省省级机关国有资产处置网上交易规则（试行）》（川机管发〔2019〕124号）等相关法律法规规定，本着公开、公平、公正、诚实信用的拍卖原则，制定本须知，请竞买人予以遵守。</w:t>
      </w:r>
    </w:p>
    <w:p w14:paraId="0C1A24B4"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一、标的基本情况</w:t>
      </w:r>
    </w:p>
    <w:p w14:paraId="61FEC9C8" w14:textId="51732A45"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olor w:val="auto"/>
          <w:sz w:val="32"/>
          <w:szCs w:val="32"/>
          <w:lang w:val="zh-TW" w:eastAsia="zh-TW" w:bidi="zh-TW"/>
        </w:rPr>
      </w:pPr>
      <w:r>
        <w:rPr>
          <w:rFonts w:ascii="仿宋" w:eastAsia="仿宋" w:hAnsi="仿宋" w:cs="Arial" w:hint="eastAsia"/>
          <w:bCs/>
          <w:color w:val="auto"/>
          <w:sz w:val="32"/>
          <w:szCs w:val="32"/>
        </w:rPr>
        <w:lastRenderedPageBreak/>
        <w:t>本批次专项物资主要为：手表、纪念币</w:t>
      </w:r>
      <w:r>
        <w:rPr>
          <w:rFonts w:ascii="仿宋" w:eastAsia="仿宋" w:hAnsi="仿宋" w:cs="Arial" w:hint="eastAsia"/>
          <w:bCs/>
          <w:color w:val="auto"/>
          <w:sz w:val="32"/>
          <w:szCs w:val="32"/>
          <w:lang w:val="zh-TW" w:eastAsia="zh-TW"/>
        </w:rPr>
        <w:t>等</w:t>
      </w:r>
      <w:r>
        <w:rPr>
          <w:rFonts w:ascii="仿宋" w:eastAsia="仿宋" w:hAnsi="仿宋" w:cs="Arial" w:hint="eastAsia"/>
          <w:bCs/>
          <w:color w:val="auto"/>
          <w:sz w:val="32"/>
          <w:szCs w:val="32"/>
        </w:rPr>
        <w:t>共计27</w:t>
      </w:r>
      <w:r w:rsidR="00BD5F9F">
        <w:rPr>
          <w:rFonts w:ascii="仿宋" w:eastAsia="仿宋" w:hAnsi="仿宋" w:cs="Arial" w:hint="eastAsia"/>
          <w:bCs/>
          <w:color w:val="auto"/>
          <w:sz w:val="32"/>
          <w:szCs w:val="32"/>
        </w:rPr>
        <w:t>件（套）</w:t>
      </w:r>
      <w:r>
        <w:rPr>
          <w:rFonts w:ascii="仿宋" w:eastAsia="仿宋" w:hAnsi="仿宋" w:cs="Arial" w:hint="eastAsia"/>
          <w:bCs/>
          <w:color w:val="auto"/>
          <w:sz w:val="32"/>
          <w:szCs w:val="32"/>
        </w:rPr>
        <w:t>，</w:t>
      </w:r>
      <w:r w:rsidR="00E65F97">
        <w:rPr>
          <w:rFonts w:ascii="仿宋" w:eastAsia="仿宋" w:hAnsi="仿宋" w:cs="Arial" w:hint="eastAsia"/>
          <w:bCs/>
          <w:color w:val="auto"/>
          <w:sz w:val="32"/>
          <w:szCs w:val="32"/>
        </w:rPr>
        <w:t>分包为1</w:t>
      </w:r>
      <w:r w:rsidR="00E65F97">
        <w:rPr>
          <w:rFonts w:ascii="仿宋" w:eastAsia="仿宋" w:hAnsi="仿宋" w:cs="Arial"/>
          <w:bCs/>
          <w:color w:val="auto"/>
          <w:sz w:val="32"/>
          <w:szCs w:val="32"/>
        </w:rPr>
        <w:t>2</w:t>
      </w:r>
      <w:r w:rsidR="00E65F97">
        <w:rPr>
          <w:rFonts w:ascii="仿宋" w:eastAsia="仿宋" w:hAnsi="仿宋" w:cs="Arial" w:hint="eastAsia"/>
          <w:bCs/>
          <w:color w:val="auto"/>
          <w:sz w:val="32"/>
          <w:szCs w:val="32"/>
        </w:rPr>
        <w:t>个标的，</w:t>
      </w:r>
      <w:r>
        <w:rPr>
          <w:rFonts w:ascii="仿宋" w:eastAsia="仿宋" w:hAnsi="仿宋" w:cs="Arial" w:hint="eastAsia"/>
          <w:bCs/>
          <w:color w:val="auto"/>
          <w:sz w:val="32"/>
          <w:szCs w:val="32"/>
        </w:rPr>
        <w:t>存放于成都市锦江区永兴巷1</w:t>
      </w:r>
      <w:r>
        <w:rPr>
          <w:rFonts w:ascii="仿宋" w:eastAsia="仿宋" w:hAnsi="仿宋" w:cs="Arial"/>
          <w:bCs/>
          <w:color w:val="auto"/>
          <w:sz w:val="32"/>
          <w:szCs w:val="32"/>
        </w:rPr>
        <w:t>5</w:t>
      </w:r>
      <w:r>
        <w:rPr>
          <w:rFonts w:ascii="仿宋" w:eastAsia="仿宋" w:hAnsi="仿宋" w:cs="Arial" w:hint="eastAsia"/>
          <w:bCs/>
          <w:color w:val="auto"/>
          <w:sz w:val="32"/>
          <w:szCs w:val="32"/>
        </w:rPr>
        <w:t>号。</w:t>
      </w:r>
      <w:r>
        <w:rPr>
          <w:rFonts w:ascii="仿宋" w:eastAsia="仿宋" w:hAnsi="仿宋" w:hint="eastAsia"/>
          <w:color w:val="auto"/>
          <w:sz w:val="32"/>
          <w:szCs w:val="32"/>
          <w:lang w:val="zh-TW" w:eastAsia="zh-TW" w:bidi="zh-TW"/>
        </w:rPr>
        <w:t>具体以实物现状为准。</w:t>
      </w:r>
    </w:p>
    <w:p w14:paraId="068FE6EF" w14:textId="77777777" w:rsidR="00AD2528" w:rsidRDefault="00E94A09">
      <w:pPr>
        <w:pStyle w:val="a8"/>
        <w:spacing w:before="0" w:beforeAutospacing="0" w:after="0" w:afterAutospacing="0" w:line="360" w:lineRule="auto"/>
        <w:ind w:firstLineChars="200" w:firstLine="640"/>
        <w:rPr>
          <w:rFonts w:ascii="仿宋" w:eastAsia="仿宋" w:hAnsi="仿宋" w:cs="Arial"/>
          <w:bCs/>
          <w:color w:val="auto"/>
          <w:sz w:val="32"/>
          <w:szCs w:val="32"/>
        </w:rPr>
      </w:pPr>
      <w:r>
        <w:rPr>
          <w:rFonts w:ascii="仿宋" w:eastAsia="仿宋" w:hAnsi="仿宋" w:cs="Arial" w:hint="eastAsia"/>
          <w:bCs/>
          <w:color w:val="auto"/>
          <w:sz w:val="32"/>
          <w:szCs w:val="32"/>
        </w:rPr>
        <w:t>本批次专项物资</w:t>
      </w:r>
      <w:r>
        <w:rPr>
          <w:rFonts w:ascii="仿宋" w:eastAsia="仿宋" w:hAnsi="仿宋" w:hint="eastAsia"/>
          <w:color w:val="auto"/>
          <w:sz w:val="32"/>
          <w:szCs w:val="32"/>
          <w:lang w:bidi="zh-TW"/>
        </w:rPr>
        <w:t>的竞买保证金、</w:t>
      </w:r>
      <w:r>
        <w:rPr>
          <w:rFonts w:ascii="仿宋" w:eastAsia="仿宋" w:hAnsi="仿宋" w:cs="Arial" w:hint="eastAsia"/>
          <w:bCs/>
          <w:color w:val="auto"/>
          <w:sz w:val="32"/>
          <w:szCs w:val="32"/>
        </w:rPr>
        <w:t>起始价、加价幅度等详细信息</w:t>
      </w:r>
      <w:r>
        <w:rPr>
          <w:rFonts w:ascii="仿宋" w:eastAsia="仿宋" w:hAnsi="仿宋" w:hint="eastAsia"/>
          <w:color w:val="auto"/>
          <w:sz w:val="32"/>
          <w:szCs w:val="32"/>
          <w:lang w:val="zh-TW" w:eastAsia="zh-TW" w:bidi="zh-TW"/>
        </w:rPr>
        <w:t>见</w:t>
      </w:r>
      <w:r>
        <w:rPr>
          <w:rFonts w:ascii="仿宋" w:eastAsia="仿宋" w:hAnsi="仿宋" w:hint="eastAsia"/>
          <w:color w:val="auto"/>
          <w:sz w:val="32"/>
          <w:szCs w:val="32"/>
          <w:lang w:val="zh-TW" w:bidi="zh-TW"/>
        </w:rPr>
        <w:t>《</w:t>
      </w:r>
      <w:r>
        <w:rPr>
          <w:rFonts w:ascii="仿宋" w:eastAsia="仿宋" w:hAnsi="仿宋" w:hint="eastAsia"/>
          <w:color w:val="auto"/>
          <w:sz w:val="32"/>
          <w:szCs w:val="32"/>
          <w:lang w:val="zh-TW" w:eastAsia="zh-TW" w:bidi="zh-TW"/>
        </w:rPr>
        <w:t>交易文件</w:t>
      </w:r>
      <w:r>
        <w:rPr>
          <w:rFonts w:ascii="仿宋" w:eastAsia="仿宋" w:hAnsi="仿宋" w:hint="eastAsia"/>
          <w:color w:val="auto"/>
          <w:sz w:val="32"/>
          <w:szCs w:val="32"/>
          <w:lang w:val="zh-TW" w:bidi="zh-TW"/>
        </w:rPr>
        <w:t>》</w:t>
      </w:r>
      <w:r>
        <w:rPr>
          <w:rFonts w:ascii="仿宋" w:eastAsia="仿宋" w:hAnsi="仿宋" w:hint="eastAsia"/>
          <w:color w:val="auto"/>
          <w:sz w:val="32"/>
          <w:szCs w:val="32"/>
          <w:lang w:val="zh-TW" w:eastAsia="zh-TW" w:bidi="zh-TW"/>
        </w:rPr>
        <w:t>第</w:t>
      </w:r>
      <w:r>
        <w:rPr>
          <w:rFonts w:ascii="仿宋" w:eastAsia="仿宋" w:hAnsi="仿宋" w:hint="eastAsia"/>
          <w:color w:val="auto"/>
          <w:sz w:val="32"/>
          <w:szCs w:val="32"/>
          <w:lang w:bidi="zh-TW"/>
        </w:rPr>
        <w:t>三</w:t>
      </w:r>
      <w:r>
        <w:rPr>
          <w:rFonts w:ascii="仿宋" w:eastAsia="仿宋" w:hAnsi="仿宋" w:hint="eastAsia"/>
          <w:color w:val="auto"/>
          <w:sz w:val="32"/>
          <w:szCs w:val="32"/>
          <w:lang w:val="zh-TW" w:eastAsia="zh-TW" w:bidi="zh-TW"/>
        </w:rPr>
        <w:t>章</w:t>
      </w:r>
      <w:r>
        <w:rPr>
          <w:rFonts w:ascii="仿宋" w:eastAsia="仿宋" w:hAnsi="仿宋" w:cs="Arial" w:hint="eastAsia"/>
          <w:bCs/>
          <w:color w:val="auto"/>
          <w:sz w:val="32"/>
          <w:szCs w:val="32"/>
        </w:rPr>
        <w:t>《标的信息表》。</w:t>
      </w:r>
    </w:p>
    <w:p w14:paraId="599B1A2B" w14:textId="77777777" w:rsidR="00AD2528" w:rsidRDefault="00E94A09">
      <w:pPr>
        <w:pStyle w:val="a8"/>
        <w:spacing w:before="0" w:beforeAutospacing="0" w:after="0" w:afterAutospacing="0" w:line="360" w:lineRule="auto"/>
        <w:ind w:firstLineChars="200" w:firstLine="640"/>
        <w:rPr>
          <w:rFonts w:ascii="仿宋" w:eastAsia="仿宋" w:hAnsi="仿宋" w:cs="Arial"/>
          <w:bCs/>
          <w:color w:val="auto"/>
          <w:sz w:val="32"/>
          <w:szCs w:val="32"/>
        </w:rPr>
      </w:pPr>
      <w:r>
        <w:rPr>
          <w:rFonts w:ascii="仿宋" w:eastAsia="仿宋" w:hAnsi="仿宋" w:cs="Arial" w:hint="eastAsia"/>
          <w:bCs/>
          <w:color w:val="auto"/>
          <w:sz w:val="32"/>
          <w:szCs w:val="32"/>
        </w:rPr>
        <w:t>该标的已按照国家有关规定依法进行了估价，并经主管部门批准进行公开处置，按规定进入四川省政府政务服务和公共资源交易服务中心进行公开拍卖。</w:t>
      </w:r>
    </w:p>
    <w:p w14:paraId="2E47B811"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二、竞买人资格及优先购买权</w:t>
      </w:r>
    </w:p>
    <w:p w14:paraId="106D32DB" w14:textId="77777777" w:rsidR="00AD2528" w:rsidRDefault="00E94A09">
      <w:pPr>
        <w:pStyle w:val="New"/>
        <w:spacing w:line="360" w:lineRule="auto"/>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除法律另有规定外，在中国境内的法人、自然人或其他组织均可申请竞买。</w:t>
      </w:r>
    </w:p>
    <w:p w14:paraId="4844A465" w14:textId="77777777" w:rsidR="00AD2528" w:rsidRDefault="00E94A09">
      <w:pPr>
        <w:pStyle w:val="New"/>
        <w:spacing w:line="360" w:lineRule="auto"/>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若竞买</w:t>
      </w:r>
      <w:r>
        <w:rPr>
          <w:rFonts w:ascii="仿宋" w:eastAsia="仿宋" w:hAnsi="仿宋" w:cs="宋体"/>
          <w:kern w:val="0"/>
          <w:sz w:val="32"/>
          <w:szCs w:val="32"/>
          <w:shd w:val="clear" w:color="auto" w:fill="FFFFFF"/>
        </w:rPr>
        <w:t>人弄虚作假，</w:t>
      </w:r>
      <w:r>
        <w:rPr>
          <w:rFonts w:ascii="仿宋" w:eastAsia="仿宋" w:hAnsi="仿宋" w:cs="宋体" w:hint="eastAsia"/>
          <w:kern w:val="0"/>
          <w:sz w:val="32"/>
          <w:szCs w:val="32"/>
          <w:shd w:val="clear" w:color="auto" w:fill="FFFFFF"/>
        </w:rPr>
        <w:t>在不符合竞买资格条件下</w:t>
      </w:r>
      <w:r>
        <w:rPr>
          <w:rFonts w:ascii="仿宋" w:eastAsia="仿宋" w:hAnsi="仿宋" w:cs="宋体"/>
          <w:kern w:val="0"/>
          <w:sz w:val="32"/>
          <w:szCs w:val="32"/>
          <w:shd w:val="clear" w:color="auto" w:fill="FFFFFF"/>
        </w:rPr>
        <w:t>骗取竞买资格的</w:t>
      </w:r>
      <w:r>
        <w:rPr>
          <w:rFonts w:ascii="仿宋" w:eastAsia="仿宋" w:hAnsi="仿宋" w:cs="宋体" w:hint="eastAsia"/>
          <w:kern w:val="0"/>
          <w:sz w:val="32"/>
          <w:szCs w:val="32"/>
          <w:shd w:val="clear" w:color="auto" w:fill="FFFFFF"/>
        </w:rPr>
        <w:t>，拍卖人有权</w:t>
      </w:r>
      <w:r>
        <w:rPr>
          <w:rFonts w:ascii="仿宋" w:eastAsia="仿宋" w:hAnsi="仿宋" w:cs="宋体"/>
          <w:kern w:val="0"/>
          <w:sz w:val="32"/>
          <w:szCs w:val="32"/>
          <w:shd w:val="clear" w:color="auto" w:fill="FFFFFF"/>
        </w:rPr>
        <w:t>取消其竞买资格</w:t>
      </w:r>
      <w:r>
        <w:rPr>
          <w:rFonts w:ascii="仿宋" w:eastAsia="仿宋" w:hAnsi="仿宋" w:cs="宋体" w:hint="eastAsia"/>
          <w:kern w:val="0"/>
          <w:sz w:val="32"/>
          <w:szCs w:val="32"/>
          <w:shd w:val="clear" w:color="auto" w:fill="FFFFFF"/>
        </w:rPr>
        <w:t>。成交后竞买无效</w:t>
      </w:r>
      <w:r>
        <w:rPr>
          <w:rFonts w:ascii="仿宋" w:eastAsia="仿宋" w:hAnsi="仿宋" w:cs="宋体"/>
          <w:kern w:val="0"/>
          <w:sz w:val="32"/>
          <w:szCs w:val="32"/>
          <w:shd w:val="clear" w:color="auto" w:fill="FFFFFF"/>
        </w:rPr>
        <w:t>，其交纳的竞买保证金</w:t>
      </w:r>
      <w:r>
        <w:rPr>
          <w:rFonts w:ascii="仿宋" w:eastAsia="仿宋" w:hAnsi="仿宋" w:cs="宋体" w:hint="eastAsia"/>
          <w:kern w:val="0"/>
          <w:sz w:val="32"/>
          <w:szCs w:val="32"/>
          <w:shd w:val="clear" w:color="auto" w:fill="FFFFFF"/>
        </w:rPr>
        <w:t>不予退还并丧失参与再次拍卖的竞买资格。</w:t>
      </w:r>
      <w:r>
        <w:rPr>
          <w:rFonts w:ascii="仿宋" w:eastAsia="仿宋" w:hAnsi="仿宋" w:cs="宋体"/>
          <w:kern w:val="0"/>
          <w:sz w:val="32"/>
          <w:szCs w:val="32"/>
          <w:shd w:val="clear" w:color="auto" w:fill="FFFFFF"/>
        </w:rPr>
        <w:t>按照公共资源交易领域失信联合惩戒要求，对失信主体信息进行记录、管理、公开</w:t>
      </w:r>
      <w:r>
        <w:rPr>
          <w:rFonts w:ascii="仿宋" w:eastAsia="仿宋" w:hAnsi="仿宋" w:cs="宋体" w:hint="eastAsia"/>
          <w:kern w:val="0"/>
          <w:sz w:val="32"/>
          <w:szCs w:val="32"/>
          <w:shd w:val="clear" w:color="auto" w:fill="FFFFFF"/>
        </w:rPr>
        <w:t>。</w:t>
      </w:r>
    </w:p>
    <w:p w14:paraId="0C63904F"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cs="Arial"/>
          <w:sz w:val="32"/>
          <w:szCs w:val="32"/>
          <w:lang w:val="zh-TW" w:eastAsia="zh-TW" w:bidi="zh-TW"/>
        </w:rPr>
        <w:t>本次拍卖不接受联合体竞拍。</w:t>
      </w:r>
    </w:p>
    <w:p w14:paraId="62A3E377" w14:textId="77777777" w:rsidR="00AD2528" w:rsidRDefault="00E94A09">
      <w:pPr>
        <w:pStyle w:val="a8"/>
        <w:spacing w:before="0" w:beforeAutospacing="0" w:after="0" w:afterAutospacing="0" w:line="360" w:lineRule="auto"/>
        <w:ind w:firstLineChars="200" w:firstLine="640"/>
        <w:rPr>
          <w:rFonts w:ascii="仿宋" w:eastAsia="仿宋" w:hAnsi="仿宋"/>
          <w:color w:val="auto"/>
          <w:kern w:val="2"/>
          <w:sz w:val="32"/>
          <w:szCs w:val="32"/>
          <w:lang w:val="zh-TW"/>
        </w:rPr>
      </w:pPr>
      <w:r>
        <w:rPr>
          <w:rFonts w:ascii="仿宋" w:eastAsia="仿宋" w:hAnsi="仿宋" w:hint="eastAsia"/>
          <w:color w:val="auto"/>
          <w:kern w:val="2"/>
          <w:sz w:val="32"/>
          <w:szCs w:val="32"/>
          <w:lang w:val="zh-TW" w:eastAsia="zh-TW"/>
        </w:rPr>
        <w:t>本标的</w:t>
      </w:r>
      <w:r>
        <w:rPr>
          <w:rFonts w:ascii="仿宋" w:eastAsia="仿宋" w:hAnsi="仿宋" w:hint="eastAsia"/>
          <w:color w:val="auto"/>
          <w:kern w:val="2"/>
          <w:sz w:val="32"/>
          <w:szCs w:val="32"/>
          <w:lang w:val="zh-TW"/>
        </w:rPr>
        <w:t>无优先购买权。</w:t>
      </w:r>
    </w:p>
    <w:p w14:paraId="445A31FC"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三、交易方式</w:t>
      </w:r>
    </w:p>
    <w:p w14:paraId="533C5DA6"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本次拍卖采取有保留价的增价式的网络竞价方式。竞买人有权自行加价，但不得低于规定的加价幅度。竞买人的最高报价不低于保留价的，拍卖成交；最高报价低于保留价的，</w:t>
      </w:r>
      <w:r>
        <w:rPr>
          <w:rFonts w:ascii="仿宋" w:eastAsia="仿宋" w:hAnsi="仿宋" w:hint="eastAsia"/>
          <w:sz w:val="32"/>
          <w:szCs w:val="32"/>
        </w:rPr>
        <w:lastRenderedPageBreak/>
        <w:t>拍卖不成交。</w:t>
      </w:r>
    </w:p>
    <w:p w14:paraId="4DE17F9F"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四、竞买申请时间及方式</w:t>
      </w:r>
    </w:p>
    <w:p w14:paraId="5EE9DA31"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lang w:bidi="zh-TW"/>
        </w:rPr>
        <w:t>竞买申请时间自本公告发布之日起至2021年</w:t>
      </w:r>
      <w:r>
        <w:rPr>
          <w:rFonts w:ascii="仿宋" w:eastAsia="仿宋" w:hAnsi="仿宋" w:hint="eastAsia"/>
          <w:sz w:val="32"/>
          <w:szCs w:val="32"/>
          <w:lang w:bidi="zh-TW"/>
        </w:rPr>
        <w:t>1</w:t>
      </w:r>
      <w:r>
        <w:rPr>
          <w:rFonts w:ascii="仿宋" w:eastAsia="仿宋" w:hAnsi="仿宋"/>
          <w:sz w:val="32"/>
          <w:szCs w:val="32"/>
          <w:lang w:bidi="zh-TW"/>
        </w:rPr>
        <w:t>2月</w:t>
      </w:r>
      <w:r>
        <w:rPr>
          <w:rFonts w:ascii="仿宋" w:eastAsia="仿宋" w:hAnsi="仿宋" w:hint="eastAsia"/>
          <w:sz w:val="32"/>
          <w:szCs w:val="32"/>
          <w:lang w:bidi="zh-TW"/>
        </w:rPr>
        <w:t>23</w:t>
      </w:r>
      <w:r>
        <w:rPr>
          <w:rFonts w:ascii="仿宋" w:eastAsia="仿宋" w:hAnsi="仿宋"/>
          <w:sz w:val="32"/>
          <w:szCs w:val="32"/>
          <w:lang w:bidi="zh-TW"/>
        </w:rPr>
        <w:t>日</w:t>
      </w:r>
      <w:r>
        <w:rPr>
          <w:rFonts w:ascii="仿宋" w:eastAsia="仿宋" w:hAnsi="仿宋" w:hint="eastAsia"/>
          <w:sz w:val="32"/>
          <w:szCs w:val="32"/>
          <w:lang w:bidi="zh-TW"/>
        </w:rPr>
        <w:t>17</w:t>
      </w:r>
      <w:r>
        <w:rPr>
          <w:rFonts w:ascii="仿宋" w:eastAsia="仿宋" w:hAnsi="仿宋"/>
          <w:sz w:val="32"/>
          <w:szCs w:val="32"/>
          <w:lang w:bidi="zh-TW"/>
        </w:rPr>
        <w:t>时</w:t>
      </w:r>
      <w:r>
        <w:rPr>
          <w:rFonts w:ascii="仿宋" w:eastAsia="仿宋" w:hAnsi="仿宋" w:hint="eastAsia"/>
          <w:sz w:val="32"/>
          <w:szCs w:val="32"/>
          <w:lang w:bidi="zh-TW"/>
        </w:rPr>
        <w:t>截止</w:t>
      </w:r>
      <w:r>
        <w:rPr>
          <w:rFonts w:ascii="仿宋" w:eastAsia="仿宋" w:hAnsi="仿宋"/>
          <w:sz w:val="32"/>
          <w:szCs w:val="32"/>
          <w:lang w:bidi="zh-TW"/>
        </w:rPr>
        <w:t>。</w:t>
      </w:r>
      <w:r>
        <w:rPr>
          <w:rFonts w:ascii="仿宋" w:eastAsia="仿宋" w:hAnsi="仿宋" w:hint="eastAsia"/>
          <w:sz w:val="32"/>
          <w:szCs w:val="32"/>
        </w:rPr>
        <w:t>竞买申请人应根据</w:t>
      </w:r>
      <w:hyperlink r:id="rId20" w:history="1">
        <w:r>
          <w:rPr>
            <w:rStyle w:val="ac"/>
            <w:rFonts w:ascii="仿宋" w:eastAsia="仿宋" w:hAnsi="仿宋" w:hint="eastAsia"/>
            <w:color w:val="auto"/>
            <w:sz w:val="32"/>
            <w:szCs w:val="32"/>
            <w:u w:val="none"/>
          </w:rPr>
          <w:t>《四川省省级机关国有资产处置网上操作规程》</w:t>
        </w:r>
      </w:hyperlink>
      <w:r>
        <w:rPr>
          <w:rFonts w:ascii="仿宋" w:eastAsia="仿宋" w:hAnsi="仿宋" w:hint="eastAsia"/>
          <w:sz w:val="32"/>
          <w:szCs w:val="32"/>
        </w:rPr>
        <w:t>的规定，提交竞买申请之前，在网上交易系统中按要求完成信息登记录入，如实登记单位名称、统一社会信用代码证(自然人填写姓名、身份证号码）、银行账户等相关信息，上传其符合国有资产处置竞买人主体资质的有效证明等相关资料，并对其真实性有效性负责。</w:t>
      </w:r>
    </w:p>
    <w:p w14:paraId="4C646510" w14:textId="77777777" w:rsidR="00AD2528" w:rsidRDefault="00E94A09">
      <w:pPr>
        <w:pStyle w:val="New"/>
        <w:spacing w:line="360" w:lineRule="auto"/>
        <w:ind w:firstLineChars="200" w:firstLine="640"/>
        <w:rPr>
          <w:rFonts w:ascii="仿宋" w:eastAsia="仿宋" w:hAnsi="仿宋"/>
          <w:b/>
          <w:bCs/>
          <w:sz w:val="32"/>
          <w:szCs w:val="32"/>
        </w:rPr>
      </w:pPr>
      <w:r>
        <w:rPr>
          <w:rFonts w:ascii="仿宋" w:eastAsia="仿宋" w:hAnsi="仿宋" w:hint="eastAsia"/>
          <w:sz w:val="32"/>
          <w:szCs w:val="32"/>
        </w:rPr>
        <w:t>（一）</w:t>
      </w:r>
      <w:r>
        <w:rPr>
          <w:rFonts w:ascii="仿宋" w:eastAsia="仿宋" w:hAnsi="仿宋" w:hint="eastAsia"/>
          <w:b/>
          <w:bCs/>
          <w:sz w:val="32"/>
          <w:szCs w:val="32"/>
        </w:rPr>
        <w:t>关于“个体工商户”的系统注册特别提示：</w:t>
      </w:r>
    </w:p>
    <w:p w14:paraId="4285F9CB"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若竞买申请人以“个体工商户”身份注册报名竞拍时，在注册报名时填写的经营者名称须与银行账户户名相一致，系统才会为其分配竞买编号。若不一致的，可采取以下办法之一：</w:t>
      </w:r>
    </w:p>
    <w:p w14:paraId="28CCB890"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、若竞买人申请人坚持以“个体工商户”身份注册报名但还未办理银行开户的，请速到银行进行开户（注意经营者名称与银行账户户名须一致）；</w:t>
      </w:r>
    </w:p>
    <w:p w14:paraId="50D141A8"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、若竞买申请人不愿意到银行开户的，请以自然人身份注册报名参与竞拍。但成交后须以自然人身份与委托人签署转让合同。</w:t>
      </w:r>
    </w:p>
    <w:p w14:paraId="06D09F9A" w14:textId="77777777" w:rsidR="00AD2528" w:rsidRDefault="00E94A09">
      <w:pPr>
        <w:pStyle w:val="New"/>
        <w:spacing w:line="360" w:lineRule="auto"/>
        <w:ind w:firstLineChars="200" w:firstLine="643"/>
        <w:rPr>
          <w:rFonts w:ascii="仿宋" w:eastAsia="仿宋" w:hAnsi="仿宋"/>
          <w:b/>
          <w:bCs/>
          <w:sz w:val="32"/>
          <w:szCs w:val="32"/>
        </w:rPr>
      </w:pPr>
      <w:r>
        <w:rPr>
          <w:rFonts w:ascii="仿宋" w:eastAsia="仿宋" w:hAnsi="仿宋" w:hint="eastAsia"/>
          <w:b/>
          <w:bCs/>
          <w:sz w:val="32"/>
          <w:szCs w:val="32"/>
        </w:rPr>
        <w:t>（二）关于“外籍人士或者港澳台胞者” 系统注册特别提示：</w:t>
      </w:r>
    </w:p>
    <w:p w14:paraId="0C879B0F"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1、若竞买申请人以“外籍人士或者港澳台胞者”身份注册报名竞拍时，需要上传的有效身份资料：①外国公民需提供“护照”或“外国人永久居留证”等相关资料②港澳居民需提供 “港澳居民往来内地通行证”等相关资料；③</w:t>
      </w:r>
      <w:r>
        <w:rPr>
          <w:rFonts w:ascii="仿宋" w:eastAsia="仿宋" w:hAnsi="仿宋"/>
          <w:sz w:val="32"/>
          <w:szCs w:val="32"/>
        </w:rPr>
        <w:t xml:space="preserve"> </w:t>
      </w:r>
      <w:r>
        <w:rPr>
          <w:rFonts w:ascii="仿宋" w:eastAsia="仿宋" w:hAnsi="仿宋" w:hint="eastAsia"/>
          <w:sz w:val="32"/>
          <w:szCs w:val="32"/>
        </w:rPr>
        <w:t>台湾居民需提供“台湾居民往来大陆通行证”或“台湾居民有效旅行证件”等相关资料；</w:t>
      </w:r>
    </w:p>
    <w:p w14:paraId="49544632"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2、若竞买申请以“外籍人士或者港澳台胞者”身份参与竞买时需自行确认银行账户（银行卡）能否正常使用并按规定足额交纳竞买保证金；</w:t>
      </w:r>
    </w:p>
    <w:p w14:paraId="4115CB66" w14:textId="77777777" w:rsidR="00AD2528" w:rsidRDefault="00E94A09">
      <w:pPr>
        <w:pStyle w:val="New"/>
        <w:spacing w:line="360" w:lineRule="auto"/>
        <w:ind w:firstLineChars="200" w:firstLine="640"/>
        <w:rPr>
          <w:rFonts w:ascii="仿宋" w:eastAsia="仿宋" w:hAnsi="仿宋"/>
          <w:color w:val="00B0F0"/>
          <w:sz w:val="32"/>
          <w:szCs w:val="32"/>
        </w:rPr>
      </w:pPr>
      <w:r>
        <w:rPr>
          <w:rFonts w:ascii="仿宋" w:eastAsia="仿宋" w:hAnsi="仿宋"/>
          <w:sz w:val="32"/>
          <w:szCs w:val="32"/>
        </w:rPr>
        <w:t>3</w:t>
      </w:r>
      <w:r>
        <w:rPr>
          <w:rFonts w:ascii="仿宋" w:eastAsia="仿宋" w:hAnsi="仿宋" w:hint="eastAsia"/>
          <w:sz w:val="32"/>
          <w:szCs w:val="32"/>
        </w:rPr>
        <w:t>、若竞买申请人以“外籍人士或者港澳台胞者”身份参与竞买时，涉及竞买申请时间、方式、竞买保证金、标的移交、网络竞价、签署《成交确认书》、缴纳成交价款及支付佣金等与企业或个人参与竞买的款项一致。</w:t>
      </w:r>
      <w:r>
        <w:rPr>
          <w:rFonts w:ascii="仿宋" w:eastAsia="仿宋" w:hAnsi="仿宋" w:hint="eastAsia"/>
          <w:color w:val="00B0F0"/>
          <w:sz w:val="32"/>
          <w:szCs w:val="32"/>
        </w:rPr>
        <w:t xml:space="preserve"> </w:t>
      </w:r>
    </w:p>
    <w:p w14:paraId="7C28DCB8" w14:textId="77777777" w:rsidR="00AD2528" w:rsidRDefault="00E94A09">
      <w:pPr>
        <w:pStyle w:val="New"/>
        <w:spacing w:line="360" w:lineRule="auto"/>
        <w:ind w:firstLineChars="200" w:firstLine="643"/>
        <w:rPr>
          <w:rFonts w:ascii="仿宋" w:eastAsia="仿宋" w:hAnsi="仿宋"/>
          <w:sz w:val="32"/>
          <w:szCs w:val="32"/>
        </w:rPr>
      </w:pPr>
      <w:r>
        <w:rPr>
          <w:rFonts w:ascii="仿宋" w:eastAsia="仿宋" w:hAnsi="仿宋"/>
          <w:b/>
          <w:sz w:val="32"/>
          <w:szCs w:val="32"/>
        </w:rPr>
        <w:t>竞买申请人应当仔细阅读《拍卖公告》、</w:t>
      </w:r>
      <w:r>
        <w:rPr>
          <w:rFonts w:ascii="仿宋" w:eastAsia="仿宋" w:hAnsi="仿宋" w:hint="eastAsia"/>
          <w:b/>
          <w:sz w:val="32"/>
          <w:szCs w:val="32"/>
        </w:rPr>
        <w:t>本“竞买须知”</w:t>
      </w:r>
      <w:r>
        <w:rPr>
          <w:rFonts w:ascii="仿宋" w:eastAsia="仿宋" w:hAnsi="仿宋"/>
          <w:b/>
          <w:sz w:val="32"/>
          <w:szCs w:val="32"/>
        </w:rPr>
        <w:t>和其他相关文件，竞买申请一经提交，即视为对《拍卖公告》、</w:t>
      </w:r>
      <w:r>
        <w:rPr>
          <w:rFonts w:ascii="仿宋" w:eastAsia="仿宋" w:hAnsi="仿宋" w:hint="eastAsia"/>
          <w:b/>
          <w:sz w:val="32"/>
          <w:szCs w:val="32"/>
        </w:rPr>
        <w:t>本“竞买须知”</w:t>
      </w:r>
      <w:r>
        <w:rPr>
          <w:rFonts w:ascii="仿宋" w:eastAsia="仿宋" w:hAnsi="仿宋"/>
          <w:b/>
          <w:sz w:val="32"/>
          <w:szCs w:val="32"/>
        </w:rPr>
        <w:t>和其他相关文件</w:t>
      </w:r>
      <w:r>
        <w:rPr>
          <w:rFonts w:ascii="仿宋" w:eastAsia="仿宋" w:hAnsi="仿宋" w:hint="eastAsia"/>
          <w:b/>
          <w:sz w:val="32"/>
          <w:szCs w:val="32"/>
        </w:rPr>
        <w:t>及标的</w:t>
      </w:r>
      <w:r>
        <w:rPr>
          <w:rFonts w:ascii="仿宋" w:eastAsia="仿宋" w:hAnsi="仿宋"/>
          <w:b/>
          <w:sz w:val="32"/>
          <w:szCs w:val="32"/>
        </w:rPr>
        <w:t>现状等完全知晓且无异议，</w:t>
      </w:r>
      <w:r>
        <w:rPr>
          <w:rFonts w:ascii="仿宋" w:eastAsia="仿宋" w:hAnsi="仿宋" w:hint="eastAsia"/>
          <w:b/>
          <w:sz w:val="32"/>
          <w:szCs w:val="32"/>
        </w:rPr>
        <w:t>且对具备竞买人资格进行了自我确认，</w:t>
      </w:r>
      <w:r>
        <w:rPr>
          <w:rFonts w:ascii="仿宋" w:eastAsia="仿宋" w:hAnsi="仿宋"/>
          <w:b/>
          <w:sz w:val="32"/>
          <w:szCs w:val="32"/>
        </w:rPr>
        <w:t>并完全接受可能存在的风险。</w:t>
      </w:r>
    </w:p>
    <w:p w14:paraId="46A888C9" w14:textId="77777777" w:rsidR="00AD2528" w:rsidRDefault="00E94A09">
      <w:pPr>
        <w:pStyle w:val="a8"/>
        <w:adjustRightInd w:val="0"/>
        <w:snapToGrid w:val="0"/>
        <w:spacing w:before="0" w:beforeAutospacing="0" w:after="0" w:afterAutospacing="0" w:line="360" w:lineRule="auto"/>
        <w:ind w:firstLineChars="200" w:firstLine="640"/>
        <w:rPr>
          <w:rFonts w:ascii="仿宋" w:eastAsia="仿宋" w:hAnsi="仿宋"/>
          <w:color w:val="auto"/>
          <w:sz w:val="32"/>
          <w:szCs w:val="32"/>
          <w:lang w:bidi="zh-TW"/>
        </w:rPr>
      </w:pPr>
      <w:r>
        <w:rPr>
          <w:rFonts w:ascii="仿宋" w:eastAsia="仿宋" w:hAnsi="仿宋" w:hint="eastAsia"/>
          <w:sz w:val="32"/>
          <w:szCs w:val="32"/>
        </w:rPr>
        <w:t>竞买申请人同时竞买多个标的的，应当按“竞买须知”要求分别提交竞买申请并交纳足额的竞买保证金到对应标的的账号中（</w:t>
      </w:r>
      <w:r>
        <w:rPr>
          <w:rFonts w:ascii="仿宋" w:eastAsia="仿宋" w:hAnsi="仿宋" w:hint="eastAsia"/>
          <w:b/>
          <w:bCs/>
          <w:sz w:val="32"/>
          <w:szCs w:val="32"/>
        </w:rPr>
        <w:t>特别提示：不同标的对应不同的交款账号，请勿错交、漏交</w:t>
      </w:r>
      <w:r>
        <w:rPr>
          <w:rFonts w:ascii="仿宋" w:eastAsia="仿宋" w:hAnsi="仿宋" w:hint="eastAsia"/>
          <w:sz w:val="32"/>
          <w:szCs w:val="32"/>
        </w:rPr>
        <w:t>）。</w:t>
      </w:r>
      <w:r>
        <w:rPr>
          <w:rFonts w:ascii="仿宋" w:eastAsia="仿宋" w:hAnsi="仿宋" w:hint="eastAsia"/>
          <w:color w:val="auto"/>
          <w:sz w:val="32"/>
          <w:szCs w:val="32"/>
          <w:lang w:bidi="zh-TW"/>
        </w:rPr>
        <w:t>网上交易系统显示的报名人数仅供参考。</w:t>
      </w:r>
    </w:p>
    <w:p w14:paraId="4A94704B"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提交竞买申请及报价均通过网上交易系统进行，竞买人须</w:t>
      </w:r>
      <w:r>
        <w:rPr>
          <w:rFonts w:ascii="仿宋" w:eastAsia="仿宋" w:hAnsi="仿宋"/>
          <w:sz w:val="32"/>
          <w:szCs w:val="32"/>
          <w:lang w:bidi="zh-TW"/>
        </w:rPr>
        <w:t>按照</w:t>
      </w:r>
      <w:r>
        <w:rPr>
          <w:rFonts w:ascii="仿宋" w:eastAsia="仿宋" w:hAnsi="仿宋" w:hint="eastAsia"/>
          <w:sz w:val="32"/>
          <w:szCs w:val="32"/>
        </w:rPr>
        <w:t>该</w:t>
      </w:r>
      <w:hyperlink r:id="rId21" w:history="1">
        <w:r>
          <w:rPr>
            <w:rStyle w:val="ac"/>
            <w:rFonts w:ascii="仿宋" w:eastAsia="仿宋" w:hAnsi="仿宋" w:hint="eastAsia"/>
            <w:color w:val="auto"/>
            <w:sz w:val="32"/>
            <w:szCs w:val="32"/>
          </w:rPr>
          <w:t>《四川省国有资产处置网上交易系统竞买人操作手册》</w:t>
        </w:r>
      </w:hyperlink>
      <w:r>
        <w:rPr>
          <w:rFonts w:ascii="仿宋" w:eastAsia="仿宋" w:hAnsi="仿宋" w:hint="eastAsia"/>
          <w:sz w:val="32"/>
          <w:szCs w:val="32"/>
        </w:rPr>
        <w:t>要求进行登记、申请、交纳保证金及参与竞价等操作（具体可参见</w:t>
      </w:r>
      <w:bookmarkStart w:id="17" w:name="_Hlt36718484"/>
      <w:bookmarkStart w:id="18" w:name="_Hlt36718485"/>
      <w:r>
        <w:rPr>
          <w:rFonts w:ascii="仿宋" w:eastAsia="仿宋" w:hAnsi="仿宋"/>
          <w:sz w:val="32"/>
          <w:szCs w:val="32"/>
        </w:rPr>
        <w:fldChar w:fldCharType="begin"/>
      </w:r>
      <w:r>
        <w:rPr>
          <w:rFonts w:ascii="仿宋" w:eastAsia="仿宋" w:hAnsi="仿宋"/>
          <w:sz w:val="32"/>
          <w:szCs w:val="32"/>
        </w:rPr>
        <w:instrText xml:space="preserve"> HYPERLINK "http://ggzyjy.sc.gov.cn/bszn/010001/20200311/33eade24-4fa9-4793-8bf2-2f5433d8b655.html" </w:instrText>
      </w:r>
      <w:r>
        <w:rPr>
          <w:rFonts w:ascii="仿宋" w:eastAsia="仿宋" w:hAnsi="仿宋"/>
          <w:sz w:val="32"/>
          <w:szCs w:val="32"/>
        </w:rPr>
        <w:fldChar w:fldCharType="separate"/>
      </w:r>
      <w:r>
        <w:rPr>
          <w:rStyle w:val="ac"/>
          <w:rFonts w:ascii="仿宋" w:eastAsia="仿宋" w:hAnsi="仿宋" w:hint="eastAsia"/>
          <w:color w:val="auto"/>
          <w:sz w:val="32"/>
          <w:szCs w:val="32"/>
        </w:rPr>
        <w:t>国有资产竞价系统竞买人操作指导视频</w:t>
      </w:r>
      <w:bookmarkEnd w:id="17"/>
      <w:bookmarkEnd w:id="18"/>
      <w:r>
        <w:rPr>
          <w:rFonts w:ascii="仿宋" w:eastAsia="仿宋" w:hAnsi="仿宋"/>
          <w:sz w:val="32"/>
          <w:szCs w:val="32"/>
        </w:rPr>
        <w:fldChar w:fldCharType="end"/>
      </w:r>
      <w:r>
        <w:rPr>
          <w:rFonts w:ascii="仿宋" w:eastAsia="仿宋" w:hAnsi="仿宋" w:hint="eastAsia"/>
          <w:sz w:val="32"/>
          <w:szCs w:val="32"/>
        </w:rPr>
        <w:t>）。</w:t>
      </w:r>
    </w:p>
    <w:p w14:paraId="3BA4CEF4"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系统要求必填资料包括（1</w:t>
      </w:r>
      <w:r>
        <w:rPr>
          <w:rFonts w:ascii="仿宋" w:eastAsia="仿宋" w:hAnsi="仿宋"/>
          <w:sz w:val="32"/>
          <w:szCs w:val="32"/>
        </w:rPr>
        <w:t>.</w:t>
      </w:r>
      <w:r>
        <w:rPr>
          <w:rFonts w:ascii="仿宋" w:eastAsia="仿宋" w:hAnsi="仿宋" w:hint="eastAsia"/>
          <w:sz w:val="32"/>
          <w:szCs w:val="32"/>
        </w:rPr>
        <w:t>企业：营业执照、法人身份证复印件、授权人身份证复印件、授权委托书；2</w:t>
      </w:r>
      <w:r>
        <w:rPr>
          <w:rFonts w:ascii="仿宋" w:eastAsia="仿宋" w:hAnsi="仿宋"/>
          <w:sz w:val="32"/>
          <w:szCs w:val="32"/>
        </w:rPr>
        <w:t>.</w:t>
      </w:r>
      <w:r>
        <w:rPr>
          <w:rFonts w:ascii="仿宋" w:eastAsia="仿宋" w:hAnsi="仿宋" w:hint="eastAsia"/>
          <w:sz w:val="32"/>
          <w:szCs w:val="32"/>
        </w:rPr>
        <w:t>自然人：身份证；3</w:t>
      </w:r>
      <w:r>
        <w:rPr>
          <w:rFonts w:ascii="仿宋" w:eastAsia="仿宋" w:hAnsi="仿宋"/>
          <w:sz w:val="32"/>
          <w:szCs w:val="32"/>
        </w:rPr>
        <w:t>.</w:t>
      </w:r>
      <w:r>
        <w:rPr>
          <w:rFonts w:ascii="仿宋" w:eastAsia="仿宋" w:hAnsi="仿宋" w:hint="eastAsia"/>
          <w:sz w:val="32"/>
          <w:szCs w:val="32"/>
        </w:rPr>
        <w:t>外籍人士或者港澳台胞者需提供有效的护照或港澳通行证等）。</w:t>
      </w:r>
    </w:p>
    <w:p w14:paraId="3CA43B16"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 xml:space="preserve">五、竞买保证金   </w:t>
      </w:r>
    </w:p>
    <w:p w14:paraId="037B89AC" w14:textId="77777777" w:rsidR="00AD2528" w:rsidRDefault="00E94A09">
      <w:pPr>
        <w:pStyle w:val="New"/>
        <w:spacing w:line="360" w:lineRule="auto"/>
        <w:ind w:firstLineChars="200" w:firstLine="640"/>
        <w:rPr>
          <w:rFonts w:ascii="仿宋" w:eastAsia="仿宋" w:hAnsi="仿宋"/>
          <w:sz w:val="32"/>
          <w:szCs w:val="32"/>
          <w:u w:val="single"/>
        </w:rPr>
      </w:pPr>
      <w:r>
        <w:rPr>
          <w:rFonts w:ascii="仿宋" w:eastAsia="仿宋" w:hAnsi="仿宋" w:hint="eastAsia"/>
          <w:sz w:val="32"/>
          <w:szCs w:val="32"/>
          <w:lang w:val="zh-TW" w:bidi="zh-TW"/>
        </w:rPr>
        <w:t>（</w:t>
      </w:r>
      <w:r>
        <w:rPr>
          <w:rFonts w:ascii="仿宋" w:eastAsia="仿宋" w:hAnsi="仿宋" w:hint="eastAsia"/>
          <w:sz w:val="32"/>
          <w:szCs w:val="32"/>
          <w:lang w:bidi="zh-TW"/>
        </w:rPr>
        <w:t>一</w:t>
      </w:r>
      <w:r>
        <w:rPr>
          <w:rFonts w:ascii="仿宋" w:eastAsia="仿宋" w:hAnsi="仿宋" w:hint="eastAsia"/>
          <w:sz w:val="32"/>
          <w:szCs w:val="32"/>
          <w:lang w:val="zh-TW" w:bidi="zh-TW"/>
        </w:rPr>
        <w:t>）</w:t>
      </w:r>
      <w:r>
        <w:rPr>
          <w:rFonts w:ascii="仿宋" w:eastAsia="仿宋" w:hAnsi="仿宋" w:hint="eastAsia"/>
          <w:sz w:val="32"/>
          <w:szCs w:val="32"/>
          <w:lang w:val="zh-TW" w:eastAsia="zh-TW" w:bidi="zh-TW"/>
        </w:rPr>
        <w:t>竞买保证金</w:t>
      </w:r>
      <w:r>
        <w:rPr>
          <w:rFonts w:ascii="仿宋" w:eastAsia="仿宋" w:hAnsi="仿宋" w:hint="eastAsia"/>
          <w:sz w:val="32"/>
          <w:szCs w:val="32"/>
          <w:lang w:bidi="zh-TW"/>
        </w:rPr>
        <w:t>金额详见</w:t>
      </w:r>
      <w:r>
        <w:rPr>
          <w:rFonts w:ascii="仿宋" w:eastAsia="仿宋" w:hAnsi="仿宋" w:hint="eastAsia"/>
          <w:sz w:val="32"/>
          <w:szCs w:val="32"/>
          <w:lang w:val="zh-TW" w:bidi="zh-TW"/>
        </w:rPr>
        <w:t>《</w:t>
      </w:r>
      <w:r>
        <w:rPr>
          <w:rFonts w:ascii="仿宋" w:eastAsia="仿宋" w:hAnsi="仿宋" w:hint="eastAsia"/>
          <w:sz w:val="32"/>
          <w:szCs w:val="32"/>
          <w:lang w:val="zh-TW" w:eastAsia="zh-TW" w:bidi="zh-TW"/>
        </w:rPr>
        <w:t>交易文件</w:t>
      </w:r>
      <w:r>
        <w:rPr>
          <w:rFonts w:ascii="仿宋" w:eastAsia="仿宋" w:hAnsi="仿宋" w:hint="eastAsia"/>
          <w:sz w:val="32"/>
          <w:szCs w:val="32"/>
          <w:lang w:val="zh-TW" w:bidi="zh-TW"/>
        </w:rPr>
        <w:t>》</w:t>
      </w:r>
      <w:r>
        <w:rPr>
          <w:rFonts w:ascii="仿宋" w:eastAsia="仿宋" w:hAnsi="仿宋" w:hint="eastAsia"/>
          <w:sz w:val="32"/>
          <w:szCs w:val="32"/>
          <w:lang w:val="zh-TW" w:eastAsia="zh-TW" w:bidi="zh-TW"/>
        </w:rPr>
        <w:t>第</w:t>
      </w:r>
      <w:r>
        <w:rPr>
          <w:rFonts w:ascii="仿宋" w:eastAsia="仿宋" w:hAnsi="仿宋" w:hint="eastAsia"/>
          <w:sz w:val="32"/>
          <w:szCs w:val="32"/>
          <w:lang w:bidi="zh-TW"/>
        </w:rPr>
        <w:t>三</w:t>
      </w:r>
      <w:r>
        <w:rPr>
          <w:rFonts w:ascii="仿宋" w:eastAsia="仿宋" w:hAnsi="仿宋" w:hint="eastAsia"/>
          <w:sz w:val="32"/>
          <w:szCs w:val="32"/>
          <w:lang w:val="zh-TW" w:eastAsia="zh-TW" w:bidi="zh-TW"/>
        </w:rPr>
        <w:t>章</w:t>
      </w:r>
      <w:r>
        <w:rPr>
          <w:rFonts w:ascii="仿宋" w:eastAsia="仿宋" w:hAnsi="仿宋" w:cs="Arial" w:hint="eastAsia"/>
          <w:bCs/>
          <w:sz w:val="32"/>
          <w:szCs w:val="32"/>
        </w:rPr>
        <w:t xml:space="preserve"> “标的信息表”</w:t>
      </w:r>
      <w:r>
        <w:rPr>
          <w:rFonts w:ascii="仿宋" w:eastAsia="仿宋" w:hAnsi="仿宋" w:hint="eastAsia"/>
          <w:sz w:val="32"/>
          <w:szCs w:val="32"/>
          <w:lang w:val="zh-TW" w:eastAsia="zh-TW" w:bidi="zh-TW"/>
        </w:rPr>
        <w:t>，</w:t>
      </w:r>
      <w:r>
        <w:rPr>
          <w:rFonts w:ascii="仿宋" w:eastAsia="仿宋" w:hAnsi="仿宋" w:hint="eastAsia"/>
          <w:sz w:val="32"/>
          <w:szCs w:val="32"/>
          <w:u w:val="single"/>
        </w:rPr>
        <w:t>收款单位为：四川省政府政务服务和公共资源交易服务中心。</w:t>
      </w:r>
    </w:p>
    <w:p w14:paraId="355D3452" w14:textId="77777777" w:rsidR="00AD2528" w:rsidRDefault="00E94A09">
      <w:pPr>
        <w:pStyle w:val="New"/>
        <w:spacing w:line="360" w:lineRule="auto"/>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（二）竞买保证金须以转账方式付至相应标的指定账户，不接受现金支付。竞买申请人须通过登记时填写的自然人银行账户或单位</w:t>
      </w:r>
      <w:r>
        <w:rPr>
          <w:rFonts w:ascii="仿宋" w:eastAsia="仿宋" w:hAnsi="仿宋" w:cs="宋体" w:hint="eastAsia"/>
          <w:sz w:val="32"/>
          <w:szCs w:val="32"/>
        </w:rPr>
        <w:t>银行账户，向拟竞买的标的所对应的保证金账号转账交纳规定金额的竞买保证金（不接受线下通过支付宝、微信等电子支付渠道转款以及通过银行柜台、ATM机存现等方式交付到竞买保证金账号）。</w:t>
      </w:r>
      <w:r>
        <w:rPr>
          <w:rFonts w:ascii="仿宋" w:eastAsia="仿宋" w:hAnsi="仿宋" w:cs="宋体" w:hint="eastAsia"/>
          <w:kern w:val="0"/>
          <w:sz w:val="32"/>
          <w:szCs w:val="32"/>
          <w:shd w:val="clear" w:color="auto" w:fill="FFFFFF"/>
        </w:rPr>
        <w:t>足额交纳保证金后，收到保证金的银行系统将与交易系统自动关联。</w:t>
      </w:r>
      <w:r>
        <w:rPr>
          <w:rFonts w:ascii="仿宋" w:eastAsia="仿宋" w:hAnsi="仿宋" w:cs="宋体" w:hint="eastAsia"/>
          <w:b/>
          <w:bCs/>
          <w:kern w:val="0"/>
          <w:sz w:val="32"/>
          <w:szCs w:val="32"/>
          <w:shd w:val="clear" w:color="auto" w:fill="FFFFFF"/>
        </w:rPr>
        <w:t>竞买申请人交纳保证金后，请务必自行登录系统查询保证金到账情况，若交纳成功，查看结果会显示具体到账金额；若查看结果显示“未缴纳”，请核对付款户名和账号是否与登记录入时的</w:t>
      </w:r>
      <w:r>
        <w:rPr>
          <w:rFonts w:ascii="仿宋" w:eastAsia="仿宋" w:hAnsi="仿宋" w:cs="宋体" w:hint="eastAsia"/>
          <w:b/>
          <w:bCs/>
          <w:kern w:val="0"/>
          <w:sz w:val="32"/>
          <w:szCs w:val="32"/>
          <w:shd w:val="clear" w:color="auto" w:fill="FFFFFF"/>
        </w:rPr>
        <w:lastRenderedPageBreak/>
        <w:t>信息一致，并及时与工作人员联系。保证金到账后获得竞买人编号即为竞买申请成功</w:t>
      </w:r>
      <w:r>
        <w:rPr>
          <w:rFonts w:ascii="仿宋" w:eastAsia="仿宋" w:hAnsi="仿宋" w:cs="宋体" w:hint="eastAsia"/>
          <w:kern w:val="0"/>
          <w:sz w:val="32"/>
          <w:szCs w:val="32"/>
          <w:shd w:val="clear" w:color="auto" w:fill="FFFFFF"/>
        </w:rPr>
        <w:t>（</w:t>
      </w:r>
      <w:r>
        <w:rPr>
          <w:rFonts w:ascii="仿宋" w:eastAsia="仿宋" w:hAnsi="仿宋" w:cs="宋体" w:hint="eastAsia"/>
          <w:b/>
          <w:sz w:val="32"/>
          <w:szCs w:val="32"/>
        </w:rPr>
        <w:t>若跨行支付，到账时间可能延迟，请竞买申请人注意掌握支付时间</w:t>
      </w:r>
      <w:r>
        <w:rPr>
          <w:rFonts w:ascii="仿宋" w:eastAsia="仿宋" w:hAnsi="仿宋" w:cs="宋体" w:hint="eastAsia"/>
          <w:sz w:val="32"/>
          <w:szCs w:val="32"/>
        </w:rPr>
        <w:t>）</w:t>
      </w:r>
      <w:r>
        <w:rPr>
          <w:rFonts w:ascii="仿宋" w:eastAsia="仿宋" w:hAnsi="仿宋" w:cs="宋体" w:hint="eastAsia"/>
          <w:kern w:val="0"/>
          <w:sz w:val="32"/>
          <w:szCs w:val="32"/>
          <w:shd w:val="clear" w:color="auto" w:fill="FFFFFF"/>
        </w:rPr>
        <w:t>。</w:t>
      </w:r>
    </w:p>
    <w:p w14:paraId="53AD0767" w14:textId="77777777" w:rsidR="00AD2528" w:rsidRDefault="00E94A09">
      <w:pPr>
        <w:pStyle w:val="New"/>
        <w:spacing w:line="360" w:lineRule="auto"/>
        <w:ind w:firstLineChars="200" w:firstLine="643"/>
        <w:rPr>
          <w:rFonts w:ascii="仿宋" w:eastAsia="仿宋" w:hAnsi="仿宋" w:cs="宋体"/>
          <w:b/>
          <w:bCs/>
          <w:kern w:val="0"/>
          <w:sz w:val="32"/>
          <w:szCs w:val="32"/>
          <w:shd w:val="clear" w:color="auto" w:fill="FFFFFF"/>
        </w:rPr>
      </w:pPr>
      <w:r>
        <w:rPr>
          <w:rFonts w:ascii="仿宋" w:eastAsia="仿宋" w:hAnsi="仿宋" w:cs="宋体" w:hint="eastAsia"/>
          <w:b/>
          <w:bCs/>
          <w:kern w:val="0"/>
          <w:sz w:val="32"/>
          <w:szCs w:val="32"/>
          <w:shd w:val="clear" w:color="auto" w:fill="FFFFFF"/>
        </w:rPr>
        <w:t>特别提示：若竞买申请人错交、漏交保证金，未获得竞买资格，</w:t>
      </w:r>
      <w:r>
        <w:rPr>
          <w:rFonts w:ascii="仿宋" w:eastAsia="仿宋" w:hAnsi="仿宋" w:cs="宋体" w:hint="eastAsia"/>
          <w:b/>
          <w:sz w:val="32"/>
          <w:szCs w:val="32"/>
        </w:rPr>
        <w:t>须等本场拍卖会结束后按本“竞买须知”第十二条的相关规定退还保</w:t>
      </w:r>
      <w:r>
        <w:rPr>
          <w:rFonts w:ascii="仿宋" w:eastAsia="仿宋" w:hAnsi="仿宋" w:cs="宋体" w:hint="eastAsia"/>
          <w:b/>
          <w:bCs/>
          <w:kern w:val="0"/>
          <w:sz w:val="32"/>
          <w:szCs w:val="32"/>
          <w:shd w:val="clear" w:color="auto" w:fill="FFFFFF"/>
        </w:rPr>
        <w:t>证金。</w:t>
      </w:r>
    </w:p>
    <w:p w14:paraId="3001DD8D" w14:textId="77777777" w:rsidR="00AD2528" w:rsidRDefault="00E94A09">
      <w:pPr>
        <w:pStyle w:val="New"/>
        <w:spacing w:line="360" w:lineRule="auto"/>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（三）竞买申请人一旦成功交纳保证金，即视为对《拍卖公告》、本“竞买须知”以及其他相关文件和标的现状等完全知晓且无异议，并愿意自行承担可能存在的任何风险。</w:t>
      </w:r>
    </w:p>
    <w:p w14:paraId="529D299C" w14:textId="77777777" w:rsidR="00AD2528" w:rsidRDefault="00E94A09">
      <w:pPr>
        <w:pStyle w:val="New"/>
        <w:spacing w:line="360" w:lineRule="auto"/>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（四）</w:t>
      </w:r>
      <w:r>
        <w:rPr>
          <w:rFonts w:ascii="仿宋" w:eastAsia="仿宋" w:hAnsi="仿宋" w:cs="宋体" w:hint="eastAsia"/>
          <w:kern w:val="0"/>
          <w:sz w:val="32"/>
          <w:szCs w:val="32"/>
          <w:u w:val="single"/>
          <w:shd w:val="clear" w:color="auto" w:fill="FFFFFF"/>
        </w:rPr>
        <w:t>保证金到账截止时间：</w:t>
      </w:r>
      <w:r>
        <w:rPr>
          <w:rFonts w:ascii="仿宋" w:eastAsia="仿宋" w:hAnsi="仿宋" w:cs="宋体"/>
          <w:kern w:val="0"/>
          <w:sz w:val="32"/>
          <w:szCs w:val="32"/>
          <w:u w:val="single"/>
          <w:shd w:val="clear" w:color="auto" w:fill="FFFFFF"/>
        </w:rPr>
        <w:t>2021</w:t>
      </w:r>
      <w:r>
        <w:rPr>
          <w:rFonts w:ascii="仿宋" w:eastAsia="仿宋" w:hAnsi="仿宋" w:cs="宋体" w:hint="eastAsia"/>
          <w:kern w:val="0"/>
          <w:sz w:val="32"/>
          <w:szCs w:val="32"/>
          <w:u w:val="single"/>
          <w:shd w:val="clear" w:color="auto" w:fill="FFFFFF"/>
        </w:rPr>
        <w:t>年1</w:t>
      </w:r>
      <w:r>
        <w:rPr>
          <w:rFonts w:ascii="仿宋" w:eastAsia="仿宋" w:hAnsi="仿宋" w:cs="宋体"/>
          <w:kern w:val="0"/>
          <w:sz w:val="32"/>
          <w:szCs w:val="32"/>
          <w:u w:val="single"/>
          <w:shd w:val="clear" w:color="auto" w:fill="FFFFFF"/>
        </w:rPr>
        <w:t>2</w:t>
      </w:r>
      <w:r>
        <w:rPr>
          <w:rFonts w:ascii="仿宋" w:eastAsia="仿宋" w:hAnsi="仿宋" w:cs="宋体" w:hint="eastAsia"/>
          <w:kern w:val="0"/>
          <w:sz w:val="32"/>
          <w:szCs w:val="32"/>
          <w:u w:val="single"/>
          <w:shd w:val="clear" w:color="auto" w:fill="FFFFFF"/>
        </w:rPr>
        <w:t>月23日17时止</w:t>
      </w:r>
      <w:r>
        <w:rPr>
          <w:rFonts w:ascii="仿宋" w:eastAsia="仿宋" w:hAnsi="仿宋" w:cs="宋体" w:hint="eastAsia"/>
          <w:kern w:val="0"/>
          <w:sz w:val="32"/>
          <w:szCs w:val="32"/>
          <w:shd w:val="clear" w:color="auto" w:fill="FFFFFF"/>
        </w:rPr>
        <w:t>，以到达收款银行时间为准。</w:t>
      </w:r>
    </w:p>
    <w:p w14:paraId="72523922" w14:textId="77777777" w:rsidR="00AD2528" w:rsidRDefault="00E94A09">
      <w:pPr>
        <w:pStyle w:val="New"/>
        <w:spacing w:line="360" w:lineRule="auto"/>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特别提示：竞买申请人交纳保证金前，必须先在网上交易系统完成注册及提交竞买申请，交纳时</w:t>
      </w:r>
      <w:r>
        <w:rPr>
          <w:rFonts w:ascii="仿宋" w:eastAsia="仿宋" w:hAnsi="仿宋" w:cs="仿宋" w:hint="eastAsia"/>
          <w:b/>
          <w:bCs/>
          <w:color w:val="000000"/>
          <w:kern w:val="0"/>
          <w:sz w:val="32"/>
          <w:szCs w:val="32"/>
        </w:rPr>
        <w:t>必须从注册时填写的银行账户支付保证金。</w:t>
      </w:r>
    </w:p>
    <w:p w14:paraId="5766CA08"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六、标的展示</w:t>
      </w:r>
    </w:p>
    <w:p w14:paraId="1D617857" w14:textId="77777777" w:rsidR="00AD2528" w:rsidRDefault="00E94A09">
      <w:pPr>
        <w:pStyle w:val="a8"/>
        <w:kinsoku w:val="0"/>
        <w:topLinePunct/>
        <w:adjustRightInd w:val="0"/>
        <w:snapToGrid w:val="0"/>
        <w:spacing w:before="0" w:beforeAutospacing="0" w:after="0" w:afterAutospacing="0" w:line="360" w:lineRule="auto"/>
        <w:ind w:firstLineChars="200" w:firstLine="640"/>
        <w:rPr>
          <w:rFonts w:ascii="仿宋" w:eastAsia="仿宋" w:hAnsi="仿宋"/>
          <w:color w:val="auto"/>
          <w:spacing w:val="-10"/>
          <w:sz w:val="32"/>
          <w:szCs w:val="32"/>
          <w:lang w:eastAsia="zh-TW" w:bidi="zh-TW"/>
        </w:rPr>
      </w:pPr>
      <w:r>
        <w:rPr>
          <w:rFonts w:ascii="仿宋" w:eastAsia="仿宋" w:hAnsi="仿宋" w:cs="Times New Roman" w:hint="eastAsia"/>
          <w:color w:val="auto"/>
          <w:kern w:val="2"/>
          <w:sz w:val="32"/>
          <w:szCs w:val="32"/>
        </w:rPr>
        <w:t>标的提供实物展示及图片展示两种方式。</w:t>
      </w:r>
      <w:r>
        <w:rPr>
          <w:rFonts w:ascii="仿宋" w:eastAsia="仿宋" w:hAnsi="仿宋" w:cs="Arial" w:hint="eastAsia"/>
          <w:color w:val="auto"/>
          <w:sz w:val="32"/>
          <w:szCs w:val="32"/>
          <w:lang w:bidi="zh-TW"/>
        </w:rPr>
        <w:t>提供的图片仅供参考，以实物展示为准。实物</w:t>
      </w:r>
      <w:r>
        <w:rPr>
          <w:rFonts w:ascii="仿宋" w:eastAsia="仿宋" w:hAnsi="仿宋" w:cs="Times New Roman"/>
          <w:color w:val="auto"/>
          <w:kern w:val="2"/>
          <w:sz w:val="32"/>
          <w:szCs w:val="32"/>
        </w:rPr>
        <w:t>展示时间</w:t>
      </w:r>
      <w:r>
        <w:rPr>
          <w:rFonts w:ascii="仿宋" w:eastAsia="仿宋" w:hAnsi="仿宋" w:cs="Times New Roman" w:hint="eastAsia"/>
          <w:color w:val="auto"/>
          <w:kern w:val="2"/>
          <w:sz w:val="32"/>
          <w:szCs w:val="32"/>
        </w:rPr>
        <w:t>：</w:t>
      </w:r>
      <w:r>
        <w:rPr>
          <w:rFonts w:ascii="仿宋" w:eastAsia="仿宋" w:hAnsi="仿宋" w:cs="Times New Roman"/>
          <w:color w:val="auto"/>
          <w:kern w:val="2"/>
          <w:sz w:val="32"/>
          <w:szCs w:val="32"/>
        </w:rPr>
        <w:t>2021年12月</w:t>
      </w:r>
      <w:r>
        <w:rPr>
          <w:rFonts w:ascii="仿宋" w:eastAsia="仿宋" w:hAnsi="仿宋" w:cs="Times New Roman" w:hint="eastAsia"/>
          <w:color w:val="auto"/>
          <w:kern w:val="2"/>
          <w:sz w:val="32"/>
          <w:szCs w:val="32"/>
        </w:rPr>
        <w:t>8-9日，每天</w:t>
      </w:r>
      <w:r>
        <w:rPr>
          <w:rFonts w:ascii="仿宋" w:eastAsia="仿宋" w:hAnsi="仿宋" w:cs="Times New Roman"/>
          <w:color w:val="auto"/>
          <w:kern w:val="2"/>
          <w:sz w:val="32"/>
          <w:szCs w:val="32"/>
        </w:rPr>
        <w:t>10-16</w:t>
      </w:r>
      <w:r>
        <w:rPr>
          <w:rFonts w:ascii="仿宋" w:eastAsia="仿宋" w:hAnsi="仿宋" w:cs="Arial" w:hint="eastAsia"/>
          <w:color w:val="auto"/>
          <w:sz w:val="32"/>
          <w:szCs w:val="32"/>
          <w:lang w:bidi="zh-TW"/>
        </w:rPr>
        <w:t>时,在成都市</w:t>
      </w:r>
      <w:r>
        <w:rPr>
          <w:rFonts w:ascii="仿宋" w:eastAsia="仿宋" w:hAnsi="仿宋" w:cs="Arial" w:hint="eastAsia"/>
          <w:bCs/>
          <w:color w:val="auto"/>
          <w:sz w:val="32"/>
          <w:szCs w:val="32"/>
        </w:rPr>
        <w:t>锦江区永兴巷1</w:t>
      </w:r>
      <w:r>
        <w:rPr>
          <w:rFonts w:ascii="仿宋" w:eastAsia="仿宋" w:hAnsi="仿宋" w:cs="Arial"/>
          <w:bCs/>
          <w:color w:val="auto"/>
          <w:sz w:val="32"/>
          <w:szCs w:val="32"/>
        </w:rPr>
        <w:t>5</w:t>
      </w:r>
      <w:r>
        <w:rPr>
          <w:rFonts w:ascii="仿宋" w:eastAsia="仿宋" w:hAnsi="仿宋" w:cs="Arial" w:hint="eastAsia"/>
          <w:bCs/>
          <w:color w:val="auto"/>
          <w:sz w:val="32"/>
          <w:szCs w:val="32"/>
        </w:rPr>
        <w:t>号省政府综合楼16楼</w:t>
      </w:r>
      <w:r>
        <w:rPr>
          <w:rFonts w:ascii="仿宋" w:eastAsia="仿宋" w:hAnsi="仿宋" w:cs="Arial" w:hint="eastAsia"/>
          <w:color w:val="auto"/>
          <w:sz w:val="32"/>
          <w:szCs w:val="32"/>
          <w:lang w:bidi="zh-TW"/>
        </w:rPr>
        <w:t>展示（受疫情影响，需现场查看标的的竞买人须提前电话预约）</w:t>
      </w:r>
      <w:r>
        <w:rPr>
          <w:rFonts w:ascii="仿宋" w:eastAsia="仿宋" w:hAnsi="仿宋" w:cs="Arial" w:hint="eastAsia"/>
          <w:color w:val="auto"/>
          <w:spacing w:val="-10"/>
          <w:sz w:val="32"/>
          <w:szCs w:val="32"/>
          <w:lang w:bidi="zh-TW"/>
        </w:rPr>
        <w:t>；图片在本公司网站展示（http://www.cxbidding.com）。</w:t>
      </w:r>
    </w:p>
    <w:p w14:paraId="3F525681" w14:textId="77777777" w:rsidR="00AD2528" w:rsidRDefault="00E94A09">
      <w:pPr>
        <w:pStyle w:val="New"/>
        <w:spacing w:line="360" w:lineRule="auto"/>
        <w:ind w:firstLineChars="200" w:firstLine="640"/>
        <w:rPr>
          <w:rFonts w:ascii="仿宋" w:eastAsia="仿宋" w:hAnsi="仿宋"/>
          <w:sz w:val="32"/>
          <w:szCs w:val="32"/>
        </w:rPr>
      </w:pPr>
      <w:r>
        <w:rPr>
          <w:rFonts w:ascii="黑体" w:eastAsia="黑体" w:hAnsi="黑体" w:hint="eastAsia"/>
          <w:bCs/>
          <w:sz w:val="32"/>
          <w:szCs w:val="32"/>
        </w:rPr>
        <w:t>七、风险提示与瑕疵告知</w:t>
      </w:r>
    </w:p>
    <w:p w14:paraId="54CD75D8" w14:textId="77777777" w:rsidR="00AD2528" w:rsidRDefault="00E94A09">
      <w:pPr>
        <w:pStyle w:val="New"/>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lastRenderedPageBreak/>
        <w:t>1.拍卖标的物无权属纠纷。标的拍卖的相关行为已履行了相关程序，并获得相应批准。</w:t>
      </w:r>
    </w:p>
    <w:p w14:paraId="692EB748" w14:textId="5B3C7C99" w:rsidR="00AD2528" w:rsidRDefault="00E94A09">
      <w:pPr>
        <w:pStyle w:val="New"/>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2.委托人及本公司不能保证拍卖标的的真伪、品质优劣、价值合理性等，对拍卖标的不承担瑕疵担保责任。对拍卖标的的任何描述、说明、尺寸、质地等批露，仅供竞买人参考。</w:t>
      </w:r>
    </w:p>
    <w:p w14:paraId="403A40DD" w14:textId="3A84E900" w:rsidR="00AD2528" w:rsidRDefault="00E94A09">
      <w:pPr>
        <w:pStyle w:val="New"/>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3.委托人及本公司提供的标的图片及其他媒介公示的图像文字资料，在任何情况下均不构成对拍卖标的真伪、品质优劣、价值合理性等的保证或担保。所有的拍卖标的均以现状拍卖。</w:t>
      </w:r>
    </w:p>
    <w:p w14:paraId="15D733DB" w14:textId="77777777" w:rsidR="00AD2528" w:rsidRDefault="00E94A09">
      <w:pPr>
        <w:pStyle w:val="New"/>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4.竞买人申请参加网上竞买前应亲自审看拍卖标的原物，并对自己竞买拍卖标的的行为承担法律责任。任何竞买人在拍卖活动中参加竞买的行为，应视为该竞买人对其竞买的拍卖标的的真伪、品质及价值等情况已经进行全面的检验和评估，且对该拍卖标的的真伪、品质及价值等现状感到满意，对拍卖标的瑕疵（如有）已有充分了解并愿意接受。竞买人参加竞买的行为表明其愿意承担因此可能遇到的各种风险，并已放弃对该拍卖标的的真伪、品质优劣、价值合理性及署名作者真实性等提出异议的权利。</w:t>
      </w:r>
    </w:p>
    <w:p w14:paraId="7BED1CAA" w14:textId="17EB82AA" w:rsidR="00AD2528" w:rsidRDefault="00E94A09">
      <w:pPr>
        <w:pStyle w:val="New"/>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5.竞买人一经确认参加竞买则表示知晓并认可标的现状。拍卖人提供的资料如与实际状况有任何出入，均不影响拍卖进行及拍卖成交价格（含总价及单价）。拍卖成交后，</w:t>
      </w:r>
      <w:r>
        <w:rPr>
          <w:rFonts w:ascii="仿宋" w:eastAsia="仿宋" w:hAnsi="仿宋" w:cs="宋体" w:hint="eastAsia"/>
          <w:sz w:val="32"/>
          <w:szCs w:val="32"/>
        </w:rPr>
        <w:lastRenderedPageBreak/>
        <w:t>买受人不得以未对拍卖标的进行调查核实、存在欺诈、重大误解、尺寸差异、品质优劣等为由，主张撤销竞买、拒不按时足额支付成交价款或佣金、拒绝与委托人签订合同、要求拍卖人或委托人作出任何赔偿（补偿）等，且不得对本次拍卖及成交结果提出异议。</w:t>
      </w:r>
    </w:p>
    <w:p w14:paraId="5271AA3B"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竞买人应当保证其交付的竞买保证金来源合法，以及提交的身份证明文件是真实、合法、有效的。如因竞买人资金来源非法或身份信息有误所引起的责任和后果概由竞买人自行承担。</w:t>
      </w:r>
    </w:p>
    <w:p w14:paraId="6D9C78AA"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竞买人竞买成功后，《成交确认书》中买受人的姓名（名称）必须与竞买人申请竞拍时的姓名（名称）一致；买受人不得要求拍卖人变更买受人姓名（名称）、付款期限或方式等。</w:t>
      </w:r>
    </w:p>
    <w:p w14:paraId="26CE0CCB"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八、标的移交</w:t>
      </w:r>
    </w:p>
    <w:p w14:paraId="49CD851D"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1.本次拍卖标的交割地点为《拍卖公告》公布的实际存放地，参照标的物清单载明的数量和公布的图片资料进行移交。移交期限以买受人与委托人签订的《转让合同》约定为准。</w:t>
      </w:r>
    </w:p>
    <w:p w14:paraId="6C787A4E" w14:textId="77777777" w:rsidR="00AD2528" w:rsidRDefault="00E94A09">
      <w:pPr>
        <w:pStyle w:val="New"/>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2.买受人需自行承担包装、搬运及保险等费用，相关风险、责任由买受人自行承担。</w:t>
      </w:r>
    </w:p>
    <w:p w14:paraId="64F8FB31" w14:textId="77777777" w:rsidR="00AD2528" w:rsidRDefault="00E94A09">
      <w:pPr>
        <w:pStyle w:val="New"/>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3.买受人须接受委托人及相关部门的监督和指挥，确保顺利移交。移交后，因保存不善、丢失、损毁等相关情况，</w:t>
      </w:r>
      <w:r>
        <w:rPr>
          <w:rFonts w:ascii="仿宋" w:eastAsia="仿宋" w:hAnsi="仿宋" w:cs="宋体" w:hint="eastAsia"/>
          <w:sz w:val="32"/>
          <w:szCs w:val="32"/>
        </w:rPr>
        <w:lastRenderedPageBreak/>
        <w:t>由买受人自行承担。</w:t>
      </w:r>
      <w:r>
        <w:rPr>
          <w:rFonts w:ascii="仿宋" w:eastAsia="仿宋" w:hAnsi="仿宋" w:cs="宋体" w:hint="eastAsia"/>
          <w:sz w:val="32"/>
          <w:szCs w:val="32"/>
        </w:rPr>
        <w:br/>
        <w:t xml:space="preserve">    4、拍卖成交后由委托人负责办理标的移交相关手续，拍卖人予以协助。具体办理时间和方式等在拍卖成交后委托人与买受人签订《转让合同》中约定。</w:t>
      </w:r>
    </w:p>
    <w:p w14:paraId="3EC9868E" w14:textId="77777777" w:rsidR="00AD2528" w:rsidRDefault="00E94A09">
      <w:pPr>
        <w:spacing w:line="360" w:lineRule="auto"/>
        <w:ind w:firstLine="560"/>
        <w:rPr>
          <w:rFonts w:ascii="仿宋" w:eastAsia="仿宋" w:hAnsi="仿宋" w:cs="宋体"/>
          <w:sz w:val="32"/>
          <w:szCs w:val="32"/>
        </w:rPr>
      </w:pPr>
      <w:r>
        <w:rPr>
          <w:rFonts w:ascii="仿宋" w:eastAsia="仿宋" w:hAnsi="仿宋" w:cs="宋体" w:hint="eastAsia"/>
          <w:sz w:val="32"/>
          <w:szCs w:val="32"/>
        </w:rPr>
        <w:t>标的移交应按照买受人与委托人签署的《转让合同》约定执行，具体详见本《交易文件》第五章。</w:t>
      </w:r>
    </w:p>
    <w:p w14:paraId="543BC3CF"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九、网络竞价</w:t>
      </w:r>
    </w:p>
    <w:p w14:paraId="13D3CE51"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1.国有资产网上竞价以限时竞价方式进行，竞买人初次报价不得低于起始价。报价以增价方式进行，每次加价不得低于</w:t>
      </w:r>
      <w:r>
        <w:rPr>
          <w:rFonts w:ascii="仿宋" w:eastAsia="仿宋" w:hAnsi="仿宋" w:hint="eastAsia"/>
          <w:sz w:val="32"/>
          <w:szCs w:val="32"/>
        </w:rPr>
        <w:t>该标的设定</w:t>
      </w:r>
      <w:r>
        <w:rPr>
          <w:rFonts w:ascii="仿宋" w:eastAsia="仿宋" w:hAnsi="仿宋"/>
          <w:sz w:val="32"/>
          <w:szCs w:val="32"/>
        </w:rPr>
        <w:t>的加价幅度。</w:t>
      </w:r>
    </w:p>
    <w:p w14:paraId="3F9EC567"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2.竞买人应当谨慎报价</w:t>
      </w:r>
      <w:r>
        <w:rPr>
          <w:rFonts w:ascii="仿宋" w:eastAsia="仿宋" w:hAnsi="仿宋" w:hint="eastAsia"/>
          <w:sz w:val="32"/>
          <w:szCs w:val="32"/>
        </w:rPr>
        <w:t>。网上</w:t>
      </w:r>
      <w:r>
        <w:rPr>
          <w:rFonts w:ascii="仿宋" w:eastAsia="仿宋" w:hAnsi="仿宋"/>
          <w:sz w:val="32"/>
          <w:szCs w:val="32"/>
        </w:rPr>
        <w:t>报价</w:t>
      </w:r>
      <w:r>
        <w:rPr>
          <w:rFonts w:ascii="仿宋" w:eastAsia="仿宋" w:hAnsi="仿宋" w:hint="eastAsia"/>
          <w:sz w:val="32"/>
          <w:szCs w:val="32"/>
        </w:rPr>
        <w:t>是一种合同要约，</w:t>
      </w:r>
      <w:r>
        <w:rPr>
          <w:rFonts w:ascii="仿宋" w:eastAsia="仿宋" w:hAnsi="仿宋"/>
          <w:sz w:val="32"/>
          <w:szCs w:val="32"/>
        </w:rPr>
        <w:t>一经提</w:t>
      </w:r>
      <w:r>
        <w:rPr>
          <w:rFonts w:ascii="仿宋" w:eastAsia="仿宋" w:hAnsi="仿宋" w:hint="eastAsia"/>
          <w:sz w:val="32"/>
          <w:szCs w:val="32"/>
        </w:rPr>
        <w:t>交，不得修改或者撤回，受《拍卖法》、《中华人民共和国民法典》及其他相关法律法规的保护和约束。</w:t>
      </w:r>
    </w:p>
    <w:p w14:paraId="4907E14D" w14:textId="77777777" w:rsidR="00AD2528" w:rsidRDefault="00E94A09">
      <w:pPr>
        <w:adjustRightInd w:val="0"/>
        <w:snapToGrid w:val="0"/>
        <w:spacing w:line="360" w:lineRule="auto"/>
        <w:ind w:firstLineChars="200" w:firstLine="640"/>
        <w:rPr>
          <w:rFonts w:ascii="仿宋" w:eastAsia="PMingLiU" w:hAnsi="仿宋"/>
          <w:b/>
          <w:bCs/>
          <w:sz w:val="32"/>
          <w:szCs w:val="32"/>
          <w:u w:val="single"/>
          <w:lang w:eastAsia="zh-TW" w:bidi="zh-TW"/>
        </w:rPr>
      </w:pPr>
      <w:r>
        <w:rPr>
          <w:rFonts w:ascii="仿宋" w:eastAsia="仿宋" w:hAnsi="仿宋" w:hint="eastAsia"/>
          <w:sz w:val="32"/>
          <w:szCs w:val="32"/>
        </w:rPr>
        <w:t>3.</w:t>
      </w:r>
      <w:r>
        <w:rPr>
          <w:rFonts w:ascii="仿宋" w:eastAsia="仿宋" w:hAnsi="仿宋" w:hint="eastAsia"/>
          <w:sz w:val="32"/>
          <w:szCs w:val="32"/>
          <w:lang w:val="zh-TW" w:eastAsia="zh-TW" w:bidi="zh-TW"/>
        </w:rPr>
        <w:t>本场拍卖会开始时间</w:t>
      </w:r>
      <w:r>
        <w:rPr>
          <w:rFonts w:ascii="仿宋" w:eastAsia="仿宋" w:hAnsi="仿宋" w:hint="eastAsia"/>
          <w:sz w:val="32"/>
          <w:szCs w:val="32"/>
          <w:lang w:bidi="zh-TW"/>
        </w:rPr>
        <w:t>为：</w:t>
      </w:r>
      <w:r>
        <w:rPr>
          <w:rFonts w:ascii="仿宋" w:eastAsia="仿宋" w:hAnsi="仿宋" w:hint="eastAsia"/>
          <w:b/>
          <w:bCs/>
          <w:sz w:val="32"/>
          <w:szCs w:val="32"/>
          <w:u w:val="single"/>
          <w:lang w:bidi="zh-TW"/>
        </w:rPr>
        <w:t>2021年12月24日上午9时起；</w:t>
      </w:r>
    </w:p>
    <w:p w14:paraId="4E5B1B7E"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网上竞价分为自由竞价时间和延时竞价周期两个阶段。凡是获得竞买资格的竞买人，在自由竞</w:t>
      </w:r>
      <w:r>
        <w:rPr>
          <w:rFonts w:ascii="仿宋" w:eastAsia="仿宋" w:hAnsi="仿宋"/>
          <w:sz w:val="32"/>
          <w:szCs w:val="32"/>
        </w:rPr>
        <w:t>价时间和延时竞价阶段均可报价</w:t>
      </w:r>
      <w:r>
        <w:rPr>
          <w:rFonts w:ascii="仿宋" w:eastAsia="仿宋" w:hAnsi="仿宋" w:hint="eastAsia"/>
          <w:sz w:val="32"/>
          <w:szCs w:val="32"/>
        </w:rPr>
        <w:t>。</w:t>
      </w:r>
    </w:p>
    <w:p w14:paraId="183A866B"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自由竞价时间：标的的自由竞价时间</w:t>
      </w:r>
      <w:r>
        <w:rPr>
          <w:rFonts w:ascii="仿宋" w:eastAsia="仿宋" w:hAnsi="仿宋" w:hint="eastAsia"/>
          <w:sz w:val="32"/>
          <w:szCs w:val="32"/>
        </w:rPr>
        <w:t>为</w:t>
      </w:r>
      <w:r>
        <w:rPr>
          <w:rFonts w:ascii="仿宋" w:eastAsia="仿宋" w:hAnsi="仿宋"/>
          <w:sz w:val="32"/>
          <w:szCs w:val="32"/>
        </w:rPr>
        <w:t>4小时，在此期间竞买人可随时报价。在自由竞价截止时间前，如果只有一个竞买人报过价，则系统确认并显示该竞买人的最高报价；如果有两个或两个以上竞买人报过价，则在自由竞价</w:t>
      </w:r>
      <w:r>
        <w:rPr>
          <w:rFonts w:ascii="仿宋" w:eastAsia="仿宋" w:hAnsi="仿宋"/>
          <w:sz w:val="32"/>
          <w:szCs w:val="32"/>
        </w:rPr>
        <w:lastRenderedPageBreak/>
        <w:t>截止时间后，系统自动启动“延时竞价</w:t>
      </w:r>
      <w:r>
        <w:rPr>
          <w:rFonts w:ascii="仿宋" w:eastAsia="仿宋" w:hAnsi="仿宋" w:hint="eastAsia"/>
          <w:sz w:val="32"/>
          <w:szCs w:val="32"/>
        </w:rPr>
        <w:t>”。</w:t>
      </w:r>
    </w:p>
    <w:p w14:paraId="184381F4"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延时竞价周期：在自由竞价截止时间前，有两个或两个以上竞买人报过价，则延时竞价启动，并从自由竞价截止时间起，系统自动延长竞价时间5分钟。</w:t>
      </w:r>
    </w:p>
    <w:p w14:paraId="70DD2143"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若在延长的5分钟内没有新的报价，网上交易系统将自动关闭报价通道，竞价结束，系统确认并显示自由竞价时间内的最高报价。</w:t>
      </w:r>
    </w:p>
    <w:p w14:paraId="6E520D4F"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若在延长的5分钟内有新的报价，则从新的报价时间起重新5分钟倒计时，直至5分钟倒计时间内没有新的报价，网上交易系统将自动关闭报价通道，竞价结束，系统确认并显示最高报价。</w:t>
      </w:r>
    </w:p>
    <w:p w14:paraId="5CD58735"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4.在自由竞价时间结束时，若无竞买人报价的，则网上交易系统自动显示该标的“流拍”。</w:t>
      </w:r>
    </w:p>
    <w:p w14:paraId="06B0F1AC"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5.网上竞价有竞买人报价的，按下列规定确定买受人:</w:t>
      </w:r>
    </w:p>
    <w:p w14:paraId="4D33F8CC" w14:textId="77777777" w:rsidR="00AD2528" w:rsidRDefault="00E94A09">
      <w:pPr>
        <w:pStyle w:val="New"/>
        <w:spacing w:line="360" w:lineRule="auto"/>
        <w:ind w:firstLineChars="200" w:firstLine="640"/>
        <w:rPr>
          <w:rFonts w:ascii="仿宋" w:eastAsia="仿宋" w:hAnsi="仿宋"/>
          <w:sz w:val="32"/>
          <w:szCs w:val="32"/>
        </w:rPr>
      </w:pPr>
      <w:bookmarkStart w:id="19" w:name="bookmark13"/>
      <w:r>
        <w:rPr>
          <w:rFonts w:ascii="仿宋" w:eastAsia="仿宋" w:hAnsi="仿宋" w:hint="eastAsia"/>
          <w:sz w:val="32"/>
          <w:szCs w:val="32"/>
        </w:rPr>
        <w:t>竞买人的最高报价</w:t>
      </w:r>
      <w:bookmarkEnd w:id="19"/>
      <w:r>
        <w:rPr>
          <w:rFonts w:ascii="仿宋" w:eastAsia="仿宋" w:hAnsi="仿宋"/>
          <w:sz w:val="32"/>
          <w:szCs w:val="32"/>
        </w:rPr>
        <w:t>不低于保留价的</w:t>
      </w:r>
      <w:r>
        <w:rPr>
          <w:rFonts w:ascii="仿宋" w:eastAsia="仿宋" w:hAnsi="仿宋" w:hint="eastAsia"/>
          <w:sz w:val="32"/>
          <w:szCs w:val="32"/>
        </w:rPr>
        <w:t>，拍卖成交，该竞买人</w:t>
      </w:r>
      <w:r>
        <w:rPr>
          <w:rFonts w:ascii="仿宋" w:eastAsia="仿宋" w:hAnsi="仿宋"/>
          <w:sz w:val="32"/>
          <w:szCs w:val="32"/>
        </w:rPr>
        <w:t>即为买受人</w:t>
      </w:r>
      <w:r>
        <w:rPr>
          <w:rFonts w:ascii="仿宋" w:eastAsia="仿宋" w:hAnsi="仿宋" w:hint="eastAsia"/>
          <w:sz w:val="32"/>
          <w:szCs w:val="32"/>
        </w:rPr>
        <w:t>，系统自动生成《买受人通知书》</w:t>
      </w:r>
      <w:r>
        <w:rPr>
          <w:rFonts w:ascii="仿宋" w:eastAsia="仿宋" w:hAnsi="仿宋"/>
          <w:sz w:val="32"/>
          <w:szCs w:val="32"/>
        </w:rPr>
        <w:t>；最高报价低于保留价的，</w:t>
      </w:r>
      <w:r>
        <w:rPr>
          <w:rFonts w:ascii="仿宋" w:eastAsia="仿宋" w:hAnsi="仿宋" w:hint="eastAsia"/>
          <w:sz w:val="32"/>
          <w:szCs w:val="32"/>
        </w:rPr>
        <w:t>拍卖</w:t>
      </w:r>
      <w:r>
        <w:rPr>
          <w:rFonts w:ascii="仿宋" w:eastAsia="仿宋" w:hAnsi="仿宋"/>
          <w:sz w:val="32"/>
          <w:szCs w:val="32"/>
        </w:rPr>
        <w:t>不成交，网上交易系统自动显示该标的“流拍”。</w:t>
      </w:r>
    </w:p>
    <w:p w14:paraId="5DDC957B" w14:textId="77777777" w:rsidR="00AD2528" w:rsidRDefault="00E94A09">
      <w:pPr>
        <w:pStyle w:val="New"/>
        <w:spacing w:line="360" w:lineRule="auto"/>
        <w:ind w:firstLineChars="200" w:firstLine="640"/>
        <w:rPr>
          <w:rFonts w:ascii="仿宋" w:eastAsia="仿宋" w:hAnsi="仿宋"/>
          <w:kern w:val="0"/>
          <w:sz w:val="32"/>
          <w:szCs w:val="32"/>
          <w:shd w:val="clear" w:color="auto" w:fill="FFFFFF"/>
        </w:rPr>
      </w:pPr>
      <w:r>
        <w:rPr>
          <w:rFonts w:ascii="仿宋" w:eastAsia="仿宋" w:hAnsi="仿宋"/>
          <w:sz w:val="32"/>
          <w:szCs w:val="32"/>
        </w:rPr>
        <w:t>6.</w:t>
      </w:r>
      <w:r>
        <w:rPr>
          <w:rFonts w:ascii="仿宋" w:eastAsia="仿宋" w:hAnsi="仿宋" w:hint="eastAsia"/>
          <w:kern w:val="0"/>
          <w:sz w:val="32"/>
          <w:szCs w:val="32"/>
          <w:shd w:val="clear" w:color="auto" w:fill="FFFFFF"/>
        </w:rPr>
        <w:t>上述时间均以网络技术支持方的服务器时间以及该服务器接收报价的时间为准。</w:t>
      </w:r>
    </w:p>
    <w:p w14:paraId="725F74AF" w14:textId="77777777" w:rsidR="00AD2528" w:rsidRDefault="00E94A09">
      <w:pPr>
        <w:pStyle w:val="New"/>
        <w:spacing w:line="360" w:lineRule="auto"/>
        <w:ind w:firstLineChars="200" w:firstLine="640"/>
        <w:rPr>
          <w:rFonts w:ascii="宋体" w:hAnsi="宋体"/>
          <w:kern w:val="0"/>
          <w:sz w:val="32"/>
          <w:szCs w:val="32"/>
          <w:shd w:val="clear" w:color="auto" w:fill="FFFFFF"/>
        </w:rPr>
      </w:pPr>
      <w:r>
        <w:rPr>
          <w:rFonts w:ascii="仿宋" w:eastAsia="仿宋" w:hAnsi="仿宋"/>
          <w:kern w:val="0"/>
          <w:sz w:val="32"/>
          <w:szCs w:val="32"/>
          <w:shd w:val="clear" w:color="auto" w:fill="FFFFFF"/>
        </w:rPr>
        <w:t>7.</w:t>
      </w:r>
      <w:r>
        <w:rPr>
          <w:rFonts w:ascii="仿宋" w:eastAsia="仿宋" w:hAnsi="仿宋" w:hint="eastAsia"/>
          <w:kern w:val="0"/>
          <w:sz w:val="32"/>
          <w:szCs w:val="32"/>
          <w:shd w:val="clear" w:color="auto" w:fill="FFFFFF"/>
        </w:rPr>
        <w:t>网上交易系统相关技术问题请咨询技术服务热线：</w:t>
      </w:r>
      <w:r>
        <w:rPr>
          <w:rFonts w:ascii="仿宋" w:eastAsia="仿宋" w:hAnsi="仿宋" w:cs="Arial" w:hint="eastAsia"/>
          <w:sz w:val="32"/>
          <w:szCs w:val="32"/>
          <w:shd w:val="clear" w:color="auto" w:fill="FFFFFF"/>
          <w:lang w:bidi="ar"/>
        </w:rPr>
        <w:t xml:space="preserve"> 0</w:t>
      </w:r>
      <w:r>
        <w:rPr>
          <w:rFonts w:ascii="仿宋" w:eastAsia="仿宋" w:hAnsi="仿宋" w:cs="Arial"/>
          <w:sz w:val="32"/>
          <w:szCs w:val="32"/>
          <w:shd w:val="clear" w:color="auto" w:fill="FFFFFF"/>
          <w:lang w:bidi="ar"/>
        </w:rPr>
        <w:t>28</w:t>
      </w:r>
      <w:r>
        <w:rPr>
          <w:rFonts w:ascii="仿宋" w:eastAsia="仿宋" w:hAnsi="仿宋" w:cs="Arial" w:hint="eastAsia"/>
          <w:sz w:val="32"/>
          <w:szCs w:val="32"/>
          <w:shd w:val="clear" w:color="auto" w:fill="FFFFFF"/>
          <w:lang w:bidi="ar"/>
        </w:rPr>
        <w:t>-</w:t>
      </w:r>
      <w:r>
        <w:rPr>
          <w:rFonts w:ascii="仿宋" w:eastAsia="仿宋" w:hAnsi="仿宋" w:cs="Arial"/>
          <w:sz w:val="32"/>
          <w:szCs w:val="32"/>
          <w:shd w:val="clear" w:color="auto" w:fill="FFFFFF"/>
          <w:lang w:bidi="ar"/>
        </w:rPr>
        <w:t>86744466</w:t>
      </w:r>
      <w:r>
        <w:rPr>
          <w:rFonts w:ascii="仿宋" w:eastAsia="仿宋" w:hAnsi="仿宋" w:cs="Arial" w:hint="eastAsia"/>
          <w:sz w:val="32"/>
          <w:szCs w:val="32"/>
          <w:shd w:val="clear" w:color="auto" w:fill="FFFFFF"/>
          <w:lang w:bidi="ar"/>
        </w:rPr>
        <w:t>，</w:t>
      </w:r>
      <w:r>
        <w:rPr>
          <w:rFonts w:ascii="仿宋" w:eastAsia="仿宋" w:hAnsi="仿宋" w:hint="eastAsia"/>
          <w:sz w:val="32"/>
          <w:szCs w:val="32"/>
          <w:lang w:bidi="zh-TW"/>
        </w:rPr>
        <w:t>4009980000</w:t>
      </w:r>
      <w:r>
        <w:rPr>
          <w:rFonts w:ascii="仿宋" w:eastAsia="仿宋" w:hAnsi="仿宋" w:cs="Arial" w:hint="eastAsia"/>
          <w:sz w:val="32"/>
          <w:szCs w:val="32"/>
          <w:shd w:val="clear" w:color="auto" w:fill="FFFFFF"/>
          <w:lang w:bidi="ar"/>
        </w:rPr>
        <w:t>。</w:t>
      </w:r>
    </w:p>
    <w:p w14:paraId="530C5815" w14:textId="77777777" w:rsidR="00AD2528" w:rsidRDefault="00E94A09">
      <w:pPr>
        <w:pStyle w:val="New"/>
        <w:spacing w:line="360" w:lineRule="auto"/>
        <w:ind w:firstLineChars="200" w:firstLine="640"/>
        <w:rPr>
          <w:rFonts w:ascii="黑体" w:eastAsia="黑体" w:hAnsi="黑体"/>
          <w:bCs/>
          <w:sz w:val="32"/>
          <w:szCs w:val="32"/>
        </w:rPr>
      </w:pPr>
      <w:bookmarkStart w:id="20" w:name="_Hlk24460875"/>
      <w:r>
        <w:rPr>
          <w:rFonts w:ascii="黑体" w:eastAsia="黑体" w:hAnsi="黑体" w:hint="eastAsia"/>
          <w:bCs/>
          <w:sz w:val="32"/>
          <w:szCs w:val="32"/>
        </w:rPr>
        <w:lastRenderedPageBreak/>
        <w:t>十、网上竞价</w:t>
      </w:r>
      <w:r>
        <w:rPr>
          <w:rFonts w:ascii="黑体" w:eastAsia="黑体" w:hAnsi="黑体"/>
          <w:bCs/>
          <w:sz w:val="32"/>
          <w:szCs w:val="32"/>
        </w:rPr>
        <w:t>中止和终止</w:t>
      </w:r>
    </w:p>
    <w:p w14:paraId="1B9BF6DF"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1.有下列情形之一的，</w:t>
      </w:r>
      <w:r>
        <w:rPr>
          <w:rFonts w:ascii="仿宋" w:eastAsia="仿宋" w:hAnsi="仿宋" w:hint="eastAsia"/>
          <w:sz w:val="32"/>
          <w:szCs w:val="32"/>
        </w:rPr>
        <w:t>拍卖人将</w:t>
      </w:r>
      <w:r>
        <w:rPr>
          <w:rFonts w:ascii="仿宋" w:eastAsia="仿宋" w:hAnsi="仿宋"/>
          <w:sz w:val="32"/>
          <w:szCs w:val="32"/>
        </w:rPr>
        <w:t>发布中止或者终止网上处置公告，并中止或者终止交易活动：</w:t>
      </w:r>
    </w:p>
    <w:p w14:paraId="495A894D" w14:textId="77777777" w:rsidR="00AD2528" w:rsidRDefault="00E94A09">
      <w:pPr>
        <w:pStyle w:val="New"/>
        <w:spacing w:line="360" w:lineRule="auto"/>
        <w:ind w:firstLineChars="200" w:firstLine="640"/>
        <w:rPr>
          <w:rFonts w:ascii="仿宋" w:eastAsia="仿宋" w:hAnsi="仿宋"/>
          <w:sz w:val="32"/>
          <w:szCs w:val="32"/>
        </w:rPr>
      </w:pPr>
      <w:bookmarkStart w:id="21" w:name="bookmark24"/>
      <w:r>
        <w:rPr>
          <w:rFonts w:ascii="仿宋" w:eastAsia="仿宋" w:hAnsi="仿宋"/>
          <w:sz w:val="32"/>
          <w:szCs w:val="32"/>
        </w:rPr>
        <w:t>（</w:t>
      </w:r>
      <w:bookmarkEnd w:id="21"/>
      <w:r>
        <w:rPr>
          <w:rFonts w:ascii="仿宋" w:eastAsia="仿宋" w:hAnsi="仿宋" w:hint="eastAsia"/>
          <w:sz w:val="32"/>
          <w:szCs w:val="32"/>
        </w:rPr>
        <w:t>1</w:t>
      </w:r>
      <w:r>
        <w:rPr>
          <w:rFonts w:ascii="仿宋" w:eastAsia="仿宋" w:hAnsi="仿宋"/>
          <w:sz w:val="32"/>
          <w:szCs w:val="32"/>
        </w:rPr>
        <w:t>）司法、监察机关依法要求中止或者终止网上交易活动的；</w:t>
      </w:r>
    </w:p>
    <w:p w14:paraId="315222F8" w14:textId="77777777" w:rsidR="00AD2528" w:rsidRDefault="00E94A09">
      <w:pPr>
        <w:pStyle w:val="New"/>
        <w:spacing w:line="360" w:lineRule="auto"/>
        <w:ind w:firstLineChars="200" w:firstLine="640"/>
        <w:rPr>
          <w:rFonts w:ascii="仿宋" w:eastAsia="仿宋" w:hAnsi="仿宋"/>
          <w:sz w:val="32"/>
          <w:szCs w:val="32"/>
        </w:rPr>
      </w:pPr>
      <w:bookmarkStart w:id="22" w:name="bookmark25"/>
      <w:r>
        <w:rPr>
          <w:rFonts w:ascii="仿宋" w:eastAsia="仿宋" w:hAnsi="仿宋"/>
          <w:sz w:val="32"/>
          <w:szCs w:val="32"/>
        </w:rPr>
        <w:t>（</w:t>
      </w:r>
      <w:bookmarkEnd w:id="22"/>
      <w:r>
        <w:rPr>
          <w:rFonts w:ascii="仿宋" w:eastAsia="仿宋" w:hAnsi="仿宋" w:hint="eastAsia"/>
          <w:sz w:val="32"/>
          <w:szCs w:val="32"/>
        </w:rPr>
        <w:t>2</w:t>
      </w:r>
      <w:r>
        <w:rPr>
          <w:rFonts w:ascii="仿宋" w:eastAsia="仿宋" w:hAnsi="仿宋"/>
          <w:sz w:val="32"/>
          <w:szCs w:val="32"/>
        </w:rPr>
        <w:t>）因相关政策、规划变化等原因，对国有资产有重大不利影响的；</w:t>
      </w:r>
    </w:p>
    <w:p w14:paraId="37144F53" w14:textId="77777777" w:rsidR="00AD2528" w:rsidRDefault="00E94A09">
      <w:pPr>
        <w:pStyle w:val="New"/>
        <w:spacing w:line="360" w:lineRule="auto"/>
        <w:ind w:firstLineChars="200" w:firstLine="640"/>
        <w:rPr>
          <w:rFonts w:ascii="仿宋" w:eastAsia="仿宋" w:hAnsi="仿宋"/>
          <w:sz w:val="32"/>
          <w:szCs w:val="32"/>
        </w:rPr>
      </w:pPr>
      <w:bookmarkStart w:id="23" w:name="bookmark26"/>
      <w:r>
        <w:rPr>
          <w:rFonts w:ascii="仿宋" w:eastAsia="仿宋" w:hAnsi="仿宋"/>
          <w:sz w:val="32"/>
          <w:szCs w:val="32"/>
        </w:rPr>
        <w:t>（</w:t>
      </w:r>
      <w:bookmarkEnd w:id="23"/>
      <w:r>
        <w:rPr>
          <w:rFonts w:ascii="仿宋" w:eastAsia="仿宋" w:hAnsi="仿宋" w:hint="eastAsia"/>
          <w:sz w:val="32"/>
          <w:szCs w:val="32"/>
        </w:rPr>
        <w:t>3</w:t>
      </w:r>
      <w:r>
        <w:rPr>
          <w:rFonts w:ascii="仿宋" w:eastAsia="仿宋" w:hAnsi="仿宋"/>
          <w:sz w:val="32"/>
          <w:szCs w:val="32"/>
        </w:rPr>
        <w:t>）网上交易系统故障，主要包括系统软、硬件故障；网上交易系统网络专线故障；代理银行保证金交纳系统故障等，导致网上交易系统不能正常运行的；</w:t>
      </w:r>
    </w:p>
    <w:p w14:paraId="2133E4B8" w14:textId="77777777" w:rsidR="00AD2528" w:rsidRDefault="00E94A09">
      <w:pPr>
        <w:pStyle w:val="New"/>
        <w:spacing w:line="360" w:lineRule="auto"/>
        <w:ind w:firstLineChars="200" w:firstLine="640"/>
        <w:rPr>
          <w:rFonts w:ascii="仿宋" w:eastAsia="仿宋" w:hAnsi="仿宋"/>
          <w:sz w:val="32"/>
          <w:szCs w:val="32"/>
        </w:rPr>
      </w:pPr>
      <w:bookmarkStart w:id="24" w:name="bookmark27"/>
      <w:r>
        <w:rPr>
          <w:rFonts w:ascii="仿宋" w:eastAsia="仿宋" w:hAnsi="仿宋"/>
          <w:sz w:val="32"/>
          <w:szCs w:val="32"/>
        </w:rPr>
        <w:t>（</w:t>
      </w:r>
      <w:bookmarkEnd w:id="24"/>
      <w:r>
        <w:rPr>
          <w:rFonts w:ascii="仿宋" w:eastAsia="仿宋" w:hAnsi="仿宋" w:hint="eastAsia"/>
          <w:sz w:val="32"/>
          <w:szCs w:val="32"/>
        </w:rPr>
        <w:t>4</w:t>
      </w:r>
      <w:r>
        <w:rPr>
          <w:rFonts w:ascii="仿宋" w:eastAsia="仿宋" w:hAnsi="仿宋"/>
          <w:sz w:val="32"/>
          <w:szCs w:val="32"/>
        </w:rPr>
        <w:t>）因不可抗力等不可控因素，导致交易时间变更的；</w:t>
      </w:r>
    </w:p>
    <w:p w14:paraId="5EDA17D8" w14:textId="77777777" w:rsidR="00AD2528" w:rsidRDefault="00E94A09">
      <w:pPr>
        <w:pStyle w:val="New"/>
        <w:spacing w:line="360" w:lineRule="auto"/>
        <w:ind w:firstLineChars="200" w:firstLine="640"/>
        <w:rPr>
          <w:rFonts w:ascii="仿宋" w:eastAsia="仿宋" w:hAnsi="仿宋"/>
          <w:sz w:val="32"/>
          <w:szCs w:val="32"/>
        </w:rPr>
      </w:pPr>
      <w:bookmarkStart w:id="25" w:name="bookmark28"/>
      <w:r>
        <w:rPr>
          <w:rFonts w:ascii="仿宋" w:eastAsia="仿宋" w:hAnsi="仿宋"/>
          <w:sz w:val="32"/>
          <w:szCs w:val="32"/>
        </w:rPr>
        <w:t>（</w:t>
      </w:r>
      <w:bookmarkEnd w:id="25"/>
      <w:r>
        <w:rPr>
          <w:rFonts w:ascii="仿宋" w:eastAsia="仿宋" w:hAnsi="仿宋" w:hint="eastAsia"/>
          <w:sz w:val="32"/>
          <w:szCs w:val="32"/>
        </w:rPr>
        <w:t>5</w:t>
      </w:r>
      <w:r>
        <w:rPr>
          <w:rFonts w:ascii="仿宋" w:eastAsia="仿宋" w:hAnsi="仿宋"/>
          <w:sz w:val="32"/>
          <w:szCs w:val="32"/>
        </w:rPr>
        <w:t>）委托人书面通知中止或终止网上交易的；</w:t>
      </w:r>
    </w:p>
    <w:p w14:paraId="6FD1B1BA" w14:textId="77777777" w:rsidR="00AD2528" w:rsidRDefault="00E94A09">
      <w:pPr>
        <w:pStyle w:val="New"/>
        <w:spacing w:line="360" w:lineRule="auto"/>
        <w:ind w:firstLineChars="200" w:firstLine="640"/>
        <w:rPr>
          <w:rFonts w:ascii="仿宋" w:eastAsia="仿宋" w:hAnsi="仿宋"/>
          <w:sz w:val="32"/>
          <w:szCs w:val="32"/>
        </w:rPr>
      </w:pPr>
      <w:bookmarkStart w:id="26" w:name="bookmark29"/>
      <w:r>
        <w:rPr>
          <w:rFonts w:ascii="仿宋" w:eastAsia="仿宋" w:hAnsi="仿宋"/>
          <w:sz w:val="32"/>
          <w:szCs w:val="32"/>
        </w:rPr>
        <w:t>（</w:t>
      </w:r>
      <w:bookmarkEnd w:id="26"/>
      <w:r>
        <w:rPr>
          <w:rFonts w:ascii="仿宋" w:eastAsia="仿宋" w:hAnsi="仿宋" w:hint="eastAsia"/>
          <w:sz w:val="32"/>
          <w:szCs w:val="32"/>
        </w:rPr>
        <w:t>6</w:t>
      </w:r>
      <w:r>
        <w:rPr>
          <w:rFonts w:ascii="仿宋" w:eastAsia="仿宋" w:hAnsi="仿宋"/>
          <w:sz w:val="32"/>
          <w:szCs w:val="32"/>
        </w:rPr>
        <w:t>）依法应当中止或者终止网上交易活动的其他情形。</w:t>
      </w:r>
    </w:p>
    <w:p w14:paraId="5A9C1ADD"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因上述异常情况造成国有资产处置无法正常交易的，拍卖</w:t>
      </w:r>
      <w:r>
        <w:rPr>
          <w:rFonts w:ascii="仿宋" w:eastAsia="仿宋" w:hAnsi="仿宋" w:hint="eastAsia"/>
          <w:sz w:val="32"/>
          <w:szCs w:val="32"/>
        </w:rPr>
        <w:t>人</w:t>
      </w:r>
      <w:r>
        <w:rPr>
          <w:rFonts w:ascii="仿宋" w:eastAsia="仿宋" w:hAnsi="仿宋"/>
          <w:sz w:val="32"/>
          <w:szCs w:val="32"/>
        </w:rPr>
        <w:t>按照《四川省省级机关国有资产处置网上交易应急处置办法》</w:t>
      </w:r>
      <w:r>
        <w:rPr>
          <w:rFonts w:ascii="仿宋" w:eastAsia="仿宋" w:hAnsi="仿宋" w:hint="eastAsia"/>
          <w:sz w:val="32"/>
          <w:szCs w:val="32"/>
        </w:rPr>
        <w:t>（川机管发</w:t>
      </w:r>
      <w:r>
        <w:rPr>
          <w:rFonts w:ascii="仿宋" w:eastAsia="仿宋" w:hAnsi="仿宋" w:hint="eastAsia"/>
          <w:sz w:val="32"/>
          <w:szCs w:val="32"/>
          <w:lang w:val="zh-TW" w:eastAsia="zh-TW" w:bidi="zh-TW"/>
        </w:rPr>
        <w:t xml:space="preserve">〔 </w:t>
      </w:r>
      <w:r>
        <w:rPr>
          <w:rFonts w:ascii="仿宋" w:eastAsia="仿宋" w:hAnsi="仿宋"/>
          <w:sz w:val="32"/>
          <w:szCs w:val="32"/>
          <w:lang w:val="zh-TW" w:eastAsia="zh-TW" w:bidi="zh-TW"/>
        </w:rPr>
        <w:t>2019</w:t>
      </w:r>
      <w:r>
        <w:rPr>
          <w:rFonts w:ascii="仿宋" w:eastAsia="仿宋" w:hAnsi="仿宋" w:hint="eastAsia"/>
          <w:sz w:val="32"/>
          <w:szCs w:val="32"/>
          <w:lang w:val="zh-TW" w:eastAsia="zh-TW" w:bidi="zh-TW"/>
        </w:rPr>
        <w:t xml:space="preserve"> 〕</w:t>
      </w:r>
      <w:r>
        <w:rPr>
          <w:rFonts w:ascii="仿宋" w:eastAsia="仿宋" w:hAnsi="仿宋" w:hint="eastAsia"/>
          <w:sz w:val="32"/>
          <w:szCs w:val="32"/>
        </w:rPr>
        <w:t>1</w:t>
      </w:r>
      <w:r>
        <w:rPr>
          <w:rFonts w:ascii="仿宋" w:eastAsia="仿宋" w:hAnsi="仿宋"/>
          <w:sz w:val="32"/>
          <w:szCs w:val="32"/>
        </w:rPr>
        <w:t>25</w:t>
      </w:r>
      <w:r>
        <w:rPr>
          <w:rFonts w:ascii="仿宋" w:eastAsia="仿宋" w:hAnsi="仿宋" w:hint="eastAsia"/>
          <w:sz w:val="32"/>
          <w:szCs w:val="32"/>
        </w:rPr>
        <w:t>号）</w:t>
      </w:r>
      <w:r>
        <w:rPr>
          <w:rFonts w:ascii="仿宋" w:eastAsia="仿宋" w:hAnsi="仿宋"/>
          <w:sz w:val="32"/>
          <w:szCs w:val="32"/>
        </w:rPr>
        <w:t>的相关规定进行处置。</w:t>
      </w:r>
    </w:p>
    <w:p w14:paraId="31BF7883"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2.网上交易中止时间超过5个工作日的，交易终止，拍卖</w:t>
      </w:r>
      <w:r>
        <w:rPr>
          <w:rFonts w:ascii="仿宋" w:eastAsia="仿宋" w:hAnsi="仿宋" w:hint="eastAsia"/>
          <w:sz w:val="32"/>
          <w:szCs w:val="32"/>
        </w:rPr>
        <w:t>人</w:t>
      </w:r>
      <w:r>
        <w:rPr>
          <w:rFonts w:ascii="仿宋" w:eastAsia="仿宋" w:hAnsi="仿宋"/>
          <w:sz w:val="32"/>
          <w:szCs w:val="32"/>
        </w:rPr>
        <w:t>发布《终止拍卖公告》。竞买人交纳的竞买保证金</w:t>
      </w:r>
      <w:r>
        <w:rPr>
          <w:rFonts w:ascii="仿宋" w:eastAsia="仿宋" w:hAnsi="仿宋" w:hint="eastAsia"/>
          <w:sz w:val="32"/>
          <w:szCs w:val="32"/>
        </w:rPr>
        <w:t>按进账渠道</w:t>
      </w:r>
      <w:r>
        <w:rPr>
          <w:rFonts w:ascii="仿宋" w:eastAsia="仿宋" w:hAnsi="仿宋"/>
          <w:sz w:val="32"/>
          <w:szCs w:val="32"/>
        </w:rPr>
        <w:t>全额</w:t>
      </w:r>
      <w:r>
        <w:rPr>
          <w:rFonts w:ascii="仿宋" w:eastAsia="仿宋" w:hAnsi="仿宋" w:hint="eastAsia"/>
          <w:sz w:val="32"/>
          <w:szCs w:val="32"/>
        </w:rPr>
        <w:t>无息</w:t>
      </w:r>
      <w:r>
        <w:rPr>
          <w:rFonts w:ascii="仿宋" w:eastAsia="仿宋" w:hAnsi="仿宋"/>
          <w:sz w:val="32"/>
          <w:szCs w:val="32"/>
        </w:rPr>
        <w:t>退还。拍卖</w:t>
      </w:r>
      <w:r>
        <w:rPr>
          <w:rFonts w:ascii="仿宋" w:eastAsia="仿宋" w:hAnsi="仿宋" w:hint="eastAsia"/>
          <w:sz w:val="32"/>
          <w:szCs w:val="32"/>
        </w:rPr>
        <w:t>人根据委托人委托</w:t>
      </w:r>
      <w:r>
        <w:rPr>
          <w:rFonts w:ascii="仿宋" w:eastAsia="仿宋" w:hAnsi="仿宋"/>
          <w:sz w:val="32"/>
          <w:szCs w:val="32"/>
        </w:rPr>
        <w:t>重新组织交易。</w:t>
      </w:r>
    </w:p>
    <w:p w14:paraId="197F0678"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网上交易中止事项在5个工作日内消除的，拍卖</w:t>
      </w:r>
      <w:r>
        <w:rPr>
          <w:rFonts w:ascii="仿宋" w:eastAsia="仿宋" w:hAnsi="仿宋" w:hint="eastAsia"/>
          <w:sz w:val="32"/>
          <w:szCs w:val="32"/>
        </w:rPr>
        <w:t>人将</w:t>
      </w:r>
      <w:r>
        <w:rPr>
          <w:rFonts w:ascii="仿宋" w:eastAsia="仿宋" w:hAnsi="仿宋"/>
          <w:sz w:val="32"/>
          <w:szCs w:val="32"/>
        </w:rPr>
        <w:t>及时发布《恢复拍卖公告》，重新明确交易截止时间，恢复网</w:t>
      </w:r>
      <w:r>
        <w:rPr>
          <w:rFonts w:ascii="仿宋" w:eastAsia="仿宋" w:hAnsi="仿宋"/>
          <w:sz w:val="32"/>
          <w:szCs w:val="32"/>
        </w:rPr>
        <w:lastRenderedPageBreak/>
        <w:t>上交易。如果交易中止时间发生在竞买申请截止时间前，已取得竞买资格的，其竞买资格在恢复交易后仍然有效，还未提交竞买申请的，按《恢复拍卖公告》规定的时间内继续提交竞买申请；如果交易中止时间发生在竞买申请截止时间后，只有获得竞买资格的竞买人才能参与交易恢复后的竞价活动。</w:t>
      </w:r>
    </w:p>
    <w:p w14:paraId="3927EB02"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3.因竞买申请人使用的计算机遭遇网络堵塞、网络入侵及其软、硬件出现故障、停电、计算机时间与竞价系统服务器时间不一致而导致未按时参与竞价或遗忘、泄露相关密码、未及时关注拍卖</w:t>
      </w:r>
      <w:r>
        <w:rPr>
          <w:rFonts w:ascii="仿宋" w:eastAsia="仿宋" w:hAnsi="仿宋" w:hint="eastAsia"/>
          <w:sz w:val="32"/>
          <w:szCs w:val="32"/>
        </w:rPr>
        <w:t>人</w:t>
      </w:r>
      <w:r>
        <w:rPr>
          <w:rFonts w:ascii="仿宋" w:eastAsia="仿宋" w:hAnsi="仿宋"/>
          <w:sz w:val="32"/>
          <w:szCs w:val="32"/>
        </w:rPr>
        <w:t>发布的竞价活动相关信息和通知等原因，不能正常登录网上交易系统进行申请、报价、竞价的，后果由竞买申请人自行承担，网上交易活动不中止。</w:t>
      </w:r>
      <w:bookmarkEnd w:id="20"/>
    </w:p>
    <w:p w14:paraId="4B6F7528"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十一、签署拍卖《成交确认书》</w:t>
      </w:r>
    </w:p>
    <w:p w14:paraId="0DEE59AC"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竞价结束后，买受人在竞价结束次日起3个工作日内，须持在线打印的国有资产处置</w:t>
      </w:r>
      <w:r>
        <w:rPr>
          <w:rFonts w:ascii="仿宋" w:eastAsia="仿宋" w:hAnsi="仿宋" w:hint="eastAsia"/>
          <w:sz w:val="32"/>
          <w:szCs w:val="32"/>
        </w:rPr>
        <w:t>《</w:t>
      </w:r>
      <w:r>
        <w:rPr>
          <w:rFonts w:ascii="仿宋" w:eastAsia="仿宋" w:hAnsi="仿宋"/>
          <w:sz w:val="32"/>
          <w:szCs w:val="32"/>
        </w:rPr>
        <w:t>买受人通知书</w:t>
      </w:r>
      <w:r>
        <w:rPr>
          <w:rFonts w:ascii="仿宋" w:eastAsia="仿宋" w:hAnsi="仿宋" w:hint="eastAsia"/>
          <w:sz w:val="32"/>
          <w:szCs w:val="32"/>
        </w:rPr>
        <w:t>》</w:t>
      </w:r>
      <w:r>
        <w:rPr>
          <w:rFonts w:ascii="仿宋" w:eastAsia="仿宋" w:hAnsi="仿宋"/>
          <w:sz w:val="32"/>
          <w:szCs w:val="32"/>
        </w:rPr>
        <w:t>及</w:t>
      </w:r>
      <w:r>
        <w:rPr>
          <w:rFonts w:ascii="仿宋" w:eastAsia="仿宋" w:hAnsi="仿宋" w:hint="eastAsia"/>
          <w:sz w:val="32"/>
          <w:szCs w:val="32"/>
        </w:rPr>
        <w:t>以下资料到拍卖人处签署拍卖《</w:t>
      </w:r>
      <w:r>
        <w:rPr>
          <w:rFonts w:ascii="仿宋" w:eastAsia="仿宋" w:hAnsi="仿宋"/>
          <w:sz w:val="32"/>
          <w:szCs w:val="32"/>
        </w:rPr>
        <w:t>成交确认书</w:t>
      </w:r>
      <w:r>
        <w:rPr>
          <w:rFonts w:ascii="仿宋" w:eastAsia="仿宋" w:hAnsi="仿宋" w:hint="eastAsia"/>
          <w:sz w:val="32"/>
          <w:szCs w:val="32"/>
        </w:rPr>
        <w:t>》</w:t>
      </w:r>
      <w:r>
        <w:rPr>
          <w:rFonts w:ascii="仿宋" w:eastAsia="仿宋" w:hAnsi="仿宋"/>
          <w:sz w:val="32"/>
          <w:szCs w:val="32"/>
        </w:rPr>
        <w:t>。</w:t>
      </w:r>
    </w:p>
    <w:p w14:paraId="0BF2E2AB"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买受人为自然人的带本人身份证原件，若委托他人代办手续须公证委托；</w:t>
      </w:r>
    </w:p>
    <w:p w14:paraId="7FEE8306"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买受人为法人或其他组织的须授权代理人持公司营业执照或其他有效证件复印件（加盖公章）、法定代表人或负责人身份证明及授权委托书（加盖公章），代理人身份证复印件（加盖公章）。</w:t>
      </w:r>
    </w:p>
    <w:p w14:paraId="7C257343" w14:textId="77777777" w:rsidR="00AD2528" w:rsidRDefault="00E94A09">
      <w:pPr>
        <w:pStyle w:val="New"/>
        <w:spacing w:line="360" w:lineRule="auto"/>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3.</w:t>
      </w:r>
      <w:r>
        <w:rPr>
          <w:rFonts w:ascii="仿宋" w:eastAsia="仿宋" w:hAnsi="仿宋" w:hint="eastAsia"/>
          <w:sz w:val="32"/>
          <w:szCs w:val="32"/>
        </w:rPr>
        <w:t>若买受人未按时或拒绝签署的，视为放弃买受人资格，保证金不予退还。</w:t>
      </w:r>
    </w:p>
    <w:p w14:paraId="43C3DBBC"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拍卖人地址：</w:t>
      </w:r>
      <w:r>
        <w:rPr>
          <w:rFonts w:ascii="仿宋" w:eastAsia="仿宋" w:hAnsi="仿宋" w:hint="eastAsia"/>
          <w:sz w:val="32"/>
          <w:szCs w:val="32"/>
          <w:lang w:val="zh-TW" w:eastAsia="zh-TW" w:bidi="zh-TW"/>
        </w:rPr>
        <w:t>成都市</w:t>
      </w:r>
      <w:r>
        <w:rPr>
          <w:rFonts w:ascii="仿宋" w:eastAsia="仿宋" w:hAnsi="仿宋" w:hint="eastAsia"/>
          <w:sz w:val="32"/>
          <w:szCs w:val="32"/>
          <w:lang w:val="zh-TW" w:bidi="zh-TW"/>
        </w:rPr>
        <w:t>锦江区下沙河铺街4</w:t>
      </w:r>
      <w:r>
        <w:rPr>
          <w:rFonts w:ascii="仿宋" w:eastAsia="仿宋" w:hAnsi="仿宋"/>
          <w:sz w:val="32"/>
          <w:szCs w:val="32"/>
          <w:lang w:val="zh-TW" w:bidi="zh-TW"/>
        </w:rPr>
        <w:t>4</w:t>
      </w:r>
      <w:r>
        <w:rPr>
          <w:rFonts w:ascii="仿宋" w:eastAsia="仿宋" w:hAnsi="仿宋" w:hint="eastAsia"/>
          <w:sz w:val="32"/>
          <w:szCs w:val="32"/>
          <w:lang w:val="zh-TW" w:bidi="zh-TW"/>
        </w:rPr>
        <w:t>号（省林科院内</w:t>
      </w:r>
      <w:r>
        <w:rPr>
          <w:rFonts w:ascii="仿宋" w:eastAsia="仿宋" w:hAnsi="仿宋" w:hint="eastAsia"/>
          <w:sz w:val="32"/>
          <w:szCs w:val="32"/>
          <w:lang w:bidi="zh-TW"/>
        </w:rPr>
        <w:t>实验中心楼1-7室</w:t>
      </w:r>
      <w:r>
        <w:rPr>
          <w:rFonts w:ascii="仿宋" w:eastAsia="仿宋" w:hAnsi="仿宋" w:hint="eastAsia"/>
          <w:sz w:val="32"/>
          <w:szCs w:val="32"/>
          <w:lang w:val="zh-TW" w:bidi="zh-TW"/>
        </w:rPr>
        <w:t>）；</w:t>
      </w:r>
    </w:p>
    <w:p w14:paraId="4BD181A7"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时间：9:</w:t>
      </w:r>
      <w:r>
        <w:rPr>
          <w:rFonts w:ascii="仿宋" w:eastAsia="仿宋" w:hAnsi="仿宋"/>
          <w:sz w:val="32"/>
          <w:szCs w:val="32"/>
        </w:rPr>
        <w:t>00</w:t>
      </w:r>
      <w:r>
        <w:rPr>
          <w:rFonts w:ascii="仿宋" w:eastAsia="仿宋" w:hAnsi="仿宋" w:hint="eastAsia"/>
          <w:sz w:val="32"/>
          <w:szCs w:val="32"/>
        </w:rPr>
        <w:t>-</w:t>
      </w:r>
      <w:r>
        <w:rPr>
          <w:rFonts w:ascii="仿宋" w:eastAsia="仿宋" w:hAnsi="仿宋"/>
          <w:sz w:val="32"/>
          <w:szCs w:val="32"/>
        </w:rPr>
        <w:t>17</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（工作日）。</w:t>
      </w:r>
    </w:p>
    <w:p w14:paraId="3F67D303"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十二、竞买保证金的处置方式</w:t>
      </w:r>
    </w:p>
    <w:p w14:paraId="0D16F0C9" w14:textId="77777777" w:rsidR="00AD2528" w:rsidRDefault="00E94A09">
      <w:pPr>
        <w:pStyle w:val="New"/>
        <w:spacing w:line="360" w:lineRule="auto"/>
        <w:rPr>
          <w:rFonts w:ascii="仿宋" w:eastAsia="仿宋" w:hAnsi="仿宋"/>
          <w:sz w:val="32"/>
          <w:szCs w:val="32"/>
        </w:rPr>
      </w:pPr>
      <w:r>
        <w:rPr>
          <w:rFonts w:ascii="宋体" w:hAnsi="宋体" w:hint="eastAsia"/>
          <w:sz w:val="32"/>
          <w:szCs w:val="32"/>
        </w:rPr>
        <w:t xml:space="preserve">   </w:t>
      </w:r>
      <w:r>
        <w:rPr>
          <w:rFonts w:ascii="仿宋" w:eastAsia="仿宋" w:hAnsi="仿宋" w:hint="eastAsia"/>
          <w:sz w:val="32"/>
          <w:szCs w:val="32"/>
        </w:rPr>
        <w:t xml:space="preserve">  </w:t>
      </w:r>
      <w:r>
        <w:rPr>
          <w:rFonts w:ascii="仿宋" w:eastAsia="仿宋" w:hAnsi="仿宋"/>
          <w:sz w:val="32"/>
          <w:szCs w:val="32"/>
        </w:rPr>
        <w:t>1.</w:t>
      </w:r>
      <w:r>
        <w:rPr>
          <w:rFonts w:ascii="仿宋" w:eastAsia="仿宋" w:hAnsi="仿宋" w:hint="eastAsia"/>
          <w:sz w:val="32"/>
          <w:szCs w:val="32"/>
        </w:rPr>
        <w:t>未竞买成交且无违反本《竞买须知》约定的竞买人，其竞买保证金由拍卖人于本次拍卖会结束后</w:t>
      </w:r>
      <w:r>
        <w:rPr>
          <w:rFonts w:ascii="仿宋" w:eastAsia="仿宋" w:hAnsi="仿宋" w:hint="eastAsia"/>
          <w:sz w:val="32"/>
          <w:szCs w:val="32"/>
          <w:u w:val="single"/>
        </w:rPr>
        <w:t xml:space="preserve"> 5个工作日</w:t>
      </w:r>
      <w:r>
        <w:rPr>
          <w:rFonts w:ascii="仿宋" w:eastAsia="仿宋" w:hAnsi="仿宋" w:hint="eastAsia"/>
          <w:sz w:val="32"/>
          <w:szCs w:val="32"/>
        </w:rPr>
        <w:t>内协助保证金收取单位原路径无息退回至竞买人银行账户。</w:t>
      </w:r>
    </w:p>
    <w:p w14:paraId="44200891" w14:textId="4100692F"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竞买成交后买受人的竞买保证金自动转为履约保证金，买受人须在接到委托人通知次日起</w:t>
      </w:r>
      <w:r>
        <w:rPr>
          <w:rFonts w:ascii="仿宋" w:eastAsia="仿宋" w:hAnsi="仿宋"/>
          <w:sz w:val="32"/>
          <w:szCs w:val="32"/>
          <w:u w:val="single"/>
        </w:rPr>
        <w:t>5</w:t>
      </w:r>
      <w:r>
        <w:rPr>
          <w:rFonts w:ascii="仿宋" w:eastAsia="仿宋" w:hAnsi="仿宋" w:hint="eastAsia"/>
          <w:sz w:val="32"/>
          <w:szCs w:val="32"/>
          <w:u w:val="single"/>
        </w:rPr>
        <w:t>个工作日</w:t>
      </w:r>
      <w:r>
        <w:rPr>
          <w:rFonts w:ascii="仿宋" w:eastAsia="仿宋" w:hAnsi="仿宋" w:hint="eastAsia"/>
          <w:sz w:val="32"/>
          <w:szCs w:val="32"/>
        </w:rPr>
        <w:t>内与委托人签订《转让合同》</w:t>
      </w:r>
      <w:r>
        <w:rPr>
          <w:rFonts w:ascii="仿宋" w:eastAsia="仿宋" w:hAnsi="仿宋" w:hint="eastAsia"/>
          <w:sz w:val="32"/>
          <w:szCs w:val="32"/>
          <w:u w:val="single"/>
        </w:rPr>
        <w:t>（见本交易文件第五章）</w:t>
      </w:r>
      <w:r>
        <w:rPr>
          <w:rFonts w:ascii="仿宋" w:eastAsia="仿宋" w:hAnsi="仿宋" w:hint="eastAsia"/>
          <w:sz w:val="32"/>
          <w:szCs w:val="32"/>
        </w:rPr>
        <w:t>并一次性缴清全部成交价款。买受人在《转让合同》约定时间内完成全部标的搬运工作后</w:t>
      </w:r>
      <w:r>
        <w:rPr>
          <w:rFonts w:ascii="仿宋" w:eastAsia="仿宋" w:hAnsi="仿宋" w:hint="eastAsia"/>
          <w:sz w:val="32"/>
          <w:szCs w:val="32"/>
          <w:u w:val="single"/>
        </w:rPr>
        <w:t>5个工作日内</w:t>
      </w:r>
      <w:r>
        <w:rPr>
          <w:rFonts w:ascii="仿宋" w:eastAsia="仿宋" w:hAnsi="仿宋" w:hint="eastAsia"/>
          <w:sz w:val="32"/>
          <w:szCs w:val="32"/>
        </w:rPr>
        <w:t>，买受人持所签署的合同及交款凭证到拍卖人处办理退回履约保证金手续（拍卖人查看原件留存复印件）。</w:t>
      </w:r>
    </w:p>
    <w:p w14:paraId="1BF56956" w14:textId="77777777" w:rsidR="00AD2528" w:rsidRDefault="00E94A09">
      <w:pPr>
        <w:pStyle w:val="New"/>
        <w:spacing w:line="360" w:lineRule="auto"/>
        <w:ind w:firstLineChars="200" w:firstLine="640"/>
        <w:rPr>
          <w:rFonts w:ascii="仿宋" w:eastAsia="仿宋" w:hAnsi="仿宋" w:cs="仿宋"/>
          <w:color w:val="000000"/>
          <w:sz w:val="32"/>
          <w:szCs w:val="32"/>
        </w:rPr>
      </w:pPr>
      <w:bookmarkStart w:id="27" w:name="_Hlk48136289"/>
      <w:r>
        <w:rPr>
          <w:rFonts w:ascii="仿宋" w:eastAsia="仿宋" w:hAnsi="仿宋" w:cs="仿宋" w:hint="eastAsia"/>
          <w:sz w:val="32"/>
          <w:szCs w:val="32"/>
        </w:rPr>
        <w:t>拍卖人从收到上述材料次日起</w:t>
      </w:r>
      <w:r>
        <w:rPr>
          <w:rFonts w:ascii="仿宋" w:eastAsia="仿宋" w:hAnsi="仿宋" w:cs="仿宋" w:hint="eastAsia"/>
          <w:sz w:val="32"/>
          <w:szCs w:val="32"/>
          <w:u w:val="single"/>
        </w:rPr>
        <w:t>5个</w:t>
      </w:r>
      <w:r>
        <w:rPr>
          <w:rFonts w:ascii="仿宋" w:eastAsia="仿宋" w:hAnsi="仿宋" w:cs="仿宋" w:hint="eastAsia"/>
          <w:sz w:val="32"/>
          <w:szCs w:val="32"/>
        </w:rPr>
        <w:t>工作日内</w:t>
      </w:r>
      <w:r>
        <w:rPr>
          <w:rFonts w:ascii="仿宋" w:eastAsia="仿宋" w:hAnsi="仿宋" w:hint="eastAsia"/>
          <w:sz w:val="32"/>
          <w:szCs w:val="32"/>
        </w:rPr>
        <w:t>协助保证金收取单位</w:t>
      </w:r>
      <w:r>
        <w:rPr>
          <w:rFonts w:ascii="仿宋" w:eastAsia="仿宋" w:hAnsi="仿宋" w:cs="仿宋" w:hint="eastAsia"/>
          <w:sz w:val="32"/>
          <w:szCs w:val="32"/>
        </w:rPr>
        <w:t>原路径无息退回至买受人银行账户。</w:t>
      </w:r>
    </w:p>
    <w:bookmarkEnd w:id="27"/>
    <w:p w14:paraId="30D6C6BC" w14:textId="77777777" w:rsidR="00AD2528" w:rsidRDefault="00E94A09">
      <w:pPr>
        <w:pStyle w:val="New"/>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特别提示：</w:t>
      </w:r>
      <w:r>
        <w:rPr>
          <w:rFonts w:ascii="仿宋" w:eastAsia="仿宋" w:hAnsi="仿宋" w:cs="宋体" w:hint="eastAsia"/>
          <w:bCs/>
          <w:kern w:val="0"/>
          <w:sz w:val="32"/>
          <w:szCs w:val="32"/>
        </w:rPr>
        <w:t>履约保证金不冲抵成交价款。</w:t>
      </w:r>
    </w:p>
    <w:p w14:paraId="3A92E081"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3.拍卖成交后，若买受人未按照约定的时间签署《转让合同》及未按时缴纳成交价款和佣金，竞买保证金将不予退还，同时还应按照本须知的规定承担相应责任。</w:t>
      </w:r>
    </w:p>
    <w:p w14:paraId="2FBB9645" w14:textId="77777777" w:rsidR="00AD2528" w:rsidRDefault="00E94A09">
      <w:pPr>
        <w:pStyle w:val="New"/>
        <w:spacing w:line="360" w:lineRule="auto"/>
        <w:ind w:firstLineChars="200" w:firstLine="640"/>
        <w:rPr>
          <w:rFonts w:ascii="仿宋" w:eastAsia="仿宋" w:hAnsi="仿宋" w:cs="宋体"/>
          <w:kern w:val="0"/>
          <w:sz w:val="32"/>
          <w:szCs w:val="32"/>
          <w:shd w:val="clear" w:color="auto" w:fill="FFFFFF"/>
        </w:rPr>
      </w:pPr>
      <w:r>
        <w:rPr>
          <w:rFonts w:ascii="仿宋" w:eastAsia="仿宋" w:hAnsi="仿宋" w:hint="eastAsia"/>
          <w:sz w:val="32"/>
          <w:szCs w:val="32"/>
        </w:rPr>
        <w:lastRenderedPageBreak/>
        <w:t>4</w:t>
      </w:r>
      <w:r>
        <w:rPr>
          <w:rFonts w:ascii="仿宋" w:eastAsia="仿宋" w:hAnsi="仿宋"/>
          <w:sz w:val="32"/>
          <w:szCs w:val="32"/>
        </w:rPr>
        <w:t>.</w:t>
      </w:r>
      <w:r>
        <w:rPr>
          <w:rFonts w:ascii="仿宋" w:eastAsia="仿宋" w:hAnsi="仿宋" w:hint="eastAsia"/>
          <w:sz w:val="32"/>
          <w:szCs w:val="32"/>
          <w:u w:val="single"/>
        </w:rPr>
        <w:t>竞买人、买受人经查实有</w:t>
      </w:r>
      <w:r>
        <w:rPr>
          <w:rFonts w:ascii="仿宋" w:eastAsia="仿宋" w:hAnsi="仿宋"/>
          <w:sz w:val="32"/>
          <w:szCs w:val="32"/>
          <w:u w:val="single"/>
        </w:rPr>
        <w:t>违约</w:t>
      </w:r>
      <w:r>
        <w:rPr>
          <w:rFonts w:ascii="仿宋" w:eastAsia="仿宋" w:hAnsi="仿宋" w:hint="eastAsia"/>
          <w:sz w:val="32"/>
          <w:szCs w:val="32"/>
          <w:u w:val="single"/>
        </w:rPr>
        <w:t>情形的，其竞买</w:t>
      </w:r>
      <w:r>
        <w:rPr>
          <w:rFonts w:ascii="仿宋" w:eastAsia="仿宋" w:hAnsi="仿宋"/>
          <w:sz w:val="32"/>
          <w:szCs w:val="32"/>
          <w:u w:val="single"/>
        </w:rPr>
        <w:t>保证金不予退还。</w:t>
      </w:r>
    </w:p>
    <w:p w14:paraId="4A80B400"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十三、缴纳成交价款及支付拍卖佣金</w:t>
      </w:r>
    </w:p>
    <w:p w14:paraId="46864329"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成交价款的缴纳时间</w:t>
      </w:r>
    </w:p>
    <w:p w14:paraId="27CB4999" w14:textId="77777777" w:rsidR="00AD2528" w:rsidRDefault="00E94A09">
      <w:pPr>
        <w:pStyle w:val="New"/>
        <w:spacing w:line="360" w:lineRule="auto"/>
        <w:ind w:firstLineChars="200" w:firstLine="640"/>
        <w:rPr>
          <w:rFonts w:ascii="仿宋" w:eastAsia="仿宋" w:hAnsi="仿宋" w:cs="Arial"/>
          <w:bCs/>
          <w:sz w:val="32"/>
          <w:szCs w:val="32"/>
        </w:rPr>
      </w:pPr>
      <w:r>
        <w:rPr>
          <w:rFonts w:ascii="仿宋" w:eastAsia="仿宋" w:hAnsi="仿宋" w:hint="eastAsia"/>
          <w:sz w:val="32"/>
          <w:szCs w:val="32"/>
        </w:rPr>
        <w:t>竞买成功的，买受人应于接到委托人通知起5个工作日内持拍卖《成交确认书》到委托人处办理包括缴纳成交价款、签署《转让合同》等相关手续。</w:t>
      </w:r>
    </w:p>
    <w:p w14:paraId="3CD333EC"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委托人账户如下：</w:t>
      </w:r>
    </w:p>
    <w:p w14:paraId="0D7BA733" w14:textId="77777777" w:rsidR="00AD2528" w:rsidRDefault="00E94A09">
      <w:pPr>
        <w:spacing w:after="120" w:line="360" w:lineRule="auto"/>
        <w:ind w:leftChars="266" w:left="1039" w:hangingChars="150" w:hanging="480"/>
        <w:rPr>
          <w:rFonts w:ascii="仿宋" w:eastAsia="仿宋" w:hAnsi="仿宋"/>
          <w:sz w:val="32"/>
          <w:szCs w:val="32"/>
        </w:rPr>
      </w:pPr>
      <w:r>
        <w:rPr>
          <w:rFonts w:ascii="仿宋" w:eastAsia="仿宋" w:hAnsi="仿宋" w:hint="eastAsia"/>
          <w:sz w:val="32"/>
          <w:szCs w:val="32"/>
        </w:rPr>
        <w:t>收款单位名称：四川省省级机关国有资产管理中心</w:t>
      </w:r>
    </w:p>
    <w:p w14:paraId="5BCA076C" w14:textId="77777777" w:rsidR="00AD2528" w:rsidRDefault="00E94A09">
      <w:pPr>
        <w:spacing w:after="120" w:line="360" w:lineRule="auto"/>
        <w:ind w:leftChars="266" w:left="1039" w:hangingChars="150" w:hanging="480"/>
        <w:rPr>
          <w:rFonts w:ascii="仿宋" w:eastAsia="仿宋" w:hAnsi="仿宋"/>
          <w:sz w:val="32"/>
          <w:szCs w:val="32"/>
        </w:rPr>
      </w:pPr>
      <w:r>
        <w:rPr>
          <w:rFonts w:ascii="仿宋" w:eastAsia="仿宋" w:hAnsi="仿宋" w:hint="eastAsia"/>
          <w:sz w:val="32"/>
          <w:szCs w:val="32"/>
        </w:rPr>
        <w:t xml:space="preserve">开户行：工商银行春熙支行营业室 </w:t>
      </w:r>
    </w:p>
    <w:p w14:paraId="708BA767" w14:textId="77777777" w:rsidR="00AD2528" w:rsidRDefault="00E94A09">
      <w:pPr>
        <w:spacing w:after="120" w:line="360" w:lineRule="auto"/>
        <w:ind w:leftChars="266" w:left="1039" w:hangingChars="150" w:hanging="480"/>
        <w:rPr>
          <w:rFonts w:ascii="仿宋" w:eastAsia="仿宋" w:hAnsi="仿宋"/>
          <w:sz w:val="32"/>
          <w:szCs w:val="32"/>
        </w:rPr>
      </w:pPr>
      <w:r>
        <w:rPr>
          <w:rFonts w:ascii="仿宋" w:eastAsia="仿宋" w:hAnsi="仿宋" w:hint="eastAsia"/>
          <w:sz w:val="32"/>
          <w:szCs w:val="32"/>
        </w:rPr>
        <w:t>银行账户：4402</w:t>
      </w:r>
      <w:r>
        <w:rPr>
          <w:rFonts w:ascii="仿宋" w:eastAsia="仿宋" w:hAnsi="仿宋"/>
          <w:sz w:val="32"/>
          <w:szCs w:val="32"/>
        </w:rPr>
        <w:t xml:space="preserve"> </w:t>
      </w:r>
      <w:r>
        <w:rPr>
          <w:rFonts w:ascii="仿宋" w:eastAsia="仿宋" w:hAnsi="仿宋" w:hint="eastAsia"/>
          <w:sz w:val="32"/>
          <w:szCs w:val="32"/>
        </w:rPr>
        <w:t>2090</w:t>
      </w:r>
      <w:r>
        <w:rPr>
          <w:rFonts w:ascii="仿宋" w:eastAsia="仿宋" w:hAnsi="仿宋"/>
          <w:sz w:val="32"/>
          <w:szCs w:val="32"/>
        </w:rPr>
        <w:t xml:space="preserve"> </w:t>
      </w:r>
      <w:r>
        <w:rPr>
          <w:rFonts w:ascii="仿宋" w:eastAsia="仿宋" w:hAnsi="仿宋" w:hint="eastAsia"/>
          <w:sz w:val="32"/>
          <w:szCs w:val="32"/>
        </w:rPr>
        <w:t>0900</w:t>
      </w:r>
      <w:r>
        <w:rPr>
          <w:rFonts w:ascii="仿宋" w:eastAsia="仿宋" w:hAnsi="仿宋"/>
          <w:sz w:val="32"/>
          <w:szCs w:val="32"/>
        </w:rPr>
        <w:t xml:space="preserve"> </w:t>
      </w:r>
      <w:r>
        <w:rPr>
          <w:rFonts w:ascii="仿宋" w:eastAsia="仿宋" w:hAnsi="仿宋" w:hint="eastAsia"/>
          <w:sz w:val="32"/>
          <w:szCs w:val="32"/>
        </w:rPr>
        <w:t>8967</w:t>
      </w:r>
      <w:r>
        <w:rPr>
          <w:rFonts w:ascii="仿宋" w:eastAsia="仿宋" w:hAnsi="仿宋"/>
          <w:sz w:val="32"/>
          <w:szCs w:val="32"/>
        </w:rPr>
        <w:t xml:space="preserve"> </w:t>
      </w:r>
      <w:r>
        <w:rPr>
          <w:rFonts w:ascii="仿宋" w:eastAsia="仿宋" w:hAnsi="仿宋" w:hint="eastAsia"/>
          <w:sz w:val="32"/>
          <w:szCs w:val="32"/>
        </w:rPr>
        <w:t xml:space="preserve">446  </w:t>
      </w:r>
    </w:p>
    <w:p w14:paraId="38A20D35"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佣金的支付</w:t>
      </w:r>
    </w:p>
    <w:p w14:paraId="3BE18E95" w14:textId="77777777" w:rsidR="00AD2528" w:rsidRDefault="00E94A09">
      <w:pPr>
        <w:pStyle w:val="New"/>
        <w:spacing w:line="360" w:lineRule="auto"/>
        <w:ind w:firstLineChars="200" w:firstLine="640"/>
        <w:rPr>
          <w:rFonts w:ascii="仿宋" w:eastAsia="仿宋" w:hAnsi="仿宋"/>
          <w:sz w:val="32"/>
          <w:szCs w:val="32"/>
          <w:u w:val="single"/>
        </w:rPr>
      </w:pPr>
      <w:r>
        <w:rPr>
          <w:rFonts w:ascii="仿宋" w:eastAsia="仿宋" w:hAnsi="仿宋" w:hint="eastAsia"/>
          <w:sz w:val="32"/>
          <w:szCs w:val="32"/>
        </w:rPr>
        <w:t>（1）买受人竞买成功后，应当于</w:t>
      </w:r>
      <w:r>
        <w:rPr>
          <w:rFonts w:ascii="仿宋" w:eastAsia="仿宋" w:hAnsi="仿宋"/>
          <w:sz w:val="32"/>
          <w:szCs w:val="32"/>
        </w:rPr>
        <w:t>竞价结束次日起</w:t>
      </w:r>
      <w:r>
        <w:rPr>
          <w:rFonts w:ascii="仿宋" w:eastAsia="仿宋" w:hAnsi="仿宋" w:hint="eastAsia"/>
          <w:sz w:val="32"/>
          <w:szCs w:val="32"/>
        </w:rPr>
        <w:t>3</w:t>
      </w:r>
      <w:r>
        <w:rPr>
          <w:rFonts w:ascii="仿宋" w:eastAsia="仿宋" w:hAnsi="仿宋"/>
          <w:sz w:val="32"/>
          <w:szCs w:val="32"/>
        </w:rPr>
        <w:t>个工作日</w:t>
      </w:r>
      <w:r>
        <w:rPr>
          <w:rFonts w:ascii="仿宋" w:eastAsia="仿宋" w:hAnsi="仿宋" w:hint="eastAsia"/>
          <w:sz w:val="32"/>
          <w:szCs w:val="32"/>
        </w:rPr>
        <w:t>内在签署拍卖《成交确认书》时，按约定另行向拍卖人支付拍卖佣金。佣金支付计算标准为：以《成交确认书》确定的</w:t>
      </w:r>
      <w:r>
        <w:rPr>
          <w:rFonts w:ascii="仿宋" w:eastAsia="仿宋" w:hAnsi="仿宋" w:hint="eastAsia"/>
          <w:sz w:val="32"/>
          <w:szCs w:val="32"/>
          <w:u w:val="single"/>
        </w:rPr>
        <w:t>成交价总额×</w:t>
      </w:r>
      <w:r>
        <w:rPr>
          <w:rFonts w:ascii="仿宋" w:eastAsia="仿宋" w:hAnsi="仿宋"/>
          <w:sz w:val="32"/>
          <w:szCs w:val="32"/>
          <w:u w:val="single"/>
        </w:rPr>
        <w:t>2.5</w:t>
      </w:r>
      <w:r>
        <w:rPr>
          <w:rFonts w:ascii="仿宋" w:eastAsia="仿宋" w:hAnsi="仿宋" w:hint="eastAsia"/>
          <w:sz w:val="32"/>
          <w:szCs w:val="32"/>
          <w:u w:val="single"/>
        </w:rPr>
        <w:t>%</w:t>
      </w:r>
      <w:r>
        <w:rPr>
          <w:rFonts w:ascii="仿宋" w:eastAsia="仿宋" w:hAnsi="仿宋" w:hint="eastAsia"/>
          <w:sz w:val="32"/>
          <w:szCs w:val="32"/>
        </w:rPr>
        <w:t>。</w:t>
      </w:r>
    </w:p>
    <w:p w14:paraId="5727CC49"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（2）买受人逾期支付的，应以逾期支付金额为基数，按照每日0</w:t>
      </w:r>
      <w:r>
        <w:rPr>
          <w:rFonts w:ascii="仿宋" w:eastAsia="仿宋" w:hAnsi="仿宋"/>
          <w:sz w:val="32"/>
          <w:szCs w:val="32"/>
        </w:rPr>
        <w:t>.0</w:t>
      </w:r>
      <w:r>
        <w:rPr>
          <w:rFonts w:ascii="仿宋" w:eastAsia="仿宋" w:hAnsi="仿宋" w:hint="eastAsia"/>
          <w:sz w:val="32"/>
          <w:szCs w:val="32"/>
        </w:rPr>
        <w:t>6%支付违约金直到付清之日为止。</w:t>
      </w:r>
    </w:p>
    <w:p w14:paraId="2CD4E469"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（3）佣金支付到拍卖人指定账户。拍卖人没有收到佣金之前不提供后续服务。</w:t>
      </w:r>
    </w:p>
    <w:p w14:paraId="7E4B6C74"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收款单位名称：四川省创新网络拍卖有限公司</w:t>
      </w:r>
    </w:p>
    <w:p w14:paraId="2E8C95F4"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开户行：中国银行四川省分行</w:t>
      </w:r>
    </w:p>
    <w:p w14:paraId="62617633"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银行账号：</w:t>
      </w:r>
      <w:r>
        <w:rPr>
          <w:rFonts w:ascii="仿宋" w:eastAsia="仿宋" w:hAnsi="仿宋"/>
          <w:sz w:val="32"/>
          <w:szCs w:val="32"/>
        </w:rPr>
        <w:t>1279 7776 5596</w:t>
      </w:r>
    </w:p>
    <w:p w14:paraId="50006415"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十四、网上交易特别约定</w:t>
      </w:r>
    </w:p>
    <w:p w14:paraId="3A0C6680"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1.凡在网上交易系统上以竞买人的账号和密码或CA登陆进行的操作，均被视为竞买人本人的行为，竞买人应当对以其账号、CA进行的所有活动负法律责任。</w:t>
      </w:r>
    </w:p>
    <w:p w14:paraId="08C5136C"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2.因竞买人如下行为产生的一切后果，由竞买人承担：</w:t>
      </w:r>
    </w:p>
    <w:p w14:paraId="0B86BE53"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（1）未及时登录交易系统、未及时关注相关竞价信息、未及时出价等导致没有参加竞价活动的；</w:t>
      </w:r>
    </w:p>
    <w:p w14:paraId="4B403072"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（2）因网上交易系统异常情况导致拍卖中止或终止，恢复交易或重新组织交易后竞买人未及时参加竞价活动的；</w:t>
      </w:r>
    </w:p>
    <w:p w14:paraId="788F6B63"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（3）由于竞买人自身的终端设备和网络异常或操作不当等原因导致无法正常出价的；</w:t>
      </w:r>
    </w:p>
    <w:p w14:paraId="3117BD56"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（4）网络竞价的时间以交易系统服务器时间为准，由于竞买人自身终端设备时间与交易系统服务器时间不符而导致未能及时参与竞价的。</w:t>
      </w:r>
    </w:p>
    <w:p w14:paraId="76C75632" w14:textId="77777777" w:rsidR="00AD2528" w:rsidRDefault="00E94A09">
      <w:pPr>
        <w:pStyle w:val="New"/>
        <w:spacing w:line="360" w:lineRule="auto"/>
        <w:ind w:firstLineChars="200" w:firstLine="640"/>
        <w:rPr>
          <w:rFonts w:ascii="仿宋" w:eastAsia="仿宋" w:hAnsi="仿宋"/>
          <w:sz w:val="32"/>
          <w:szCs w:val="32"/>
        </w:rPr>
      </w:pPr>
      <w:r>
        <w:rPr>
          <w:rFonts w:ascii="仿宋" w:eastAsia="仿宋" w:hAnsi="仿宋" w:hint="eastAsia"/>
          <w:sz w:val="32"/>
          <w:szCs w:val="32"/>
        </w:rPr>
        <w:t>3.由于互联网存在不稳定因素，不排除竞价过程中发生异常情况（包括但不限于网络故障、电路故障、系统故障）以及被网络黑客恶意攻击等风险，使用网络竞价系统的竞买人必须充分估计上述原因导致网上竞价不同于现场竞价的风险。如果发生上述情况以及本人操作差错所造成的竞买人损失，由竞买人自行承担。委托人、拍卖人、省交易中心均</w:t>
      </w:r>
      <w:r>
        <w:rPr>
          <w:rFonts w:ascii="仿宋" w:eastAsia="仿宋" w:hAnsi="仿宋" w:hint="eastAsia"/>
          <w:sz w:val="32"/>
          <w:szCs w:val="32"/>
        </w:rPr>
        <w:lastRenderedPageBreak/>
        <w:t>不承担任何赔偿责任。竞买人一旦参与网上竞价，即表明认同和接受网络竞价的客观状态、竞价系统传导给客户端的标的图文信息、拍卖师的主持、成交价等。</w:t>
      </w:r>
    </w:p>
    <w:p w14:paraId="5842A0B7" w14:textId="77777777" w:rsidR="00AD2528" w:rsidRDefault="00E94A09">
      <w:pPr>
        <w:pStyle w:val="New"/>
        <w:spacing w:line="360" w:lineRule="auto"/>
        <w:ind w:firstLineChars="200" w:firstLine="640"/>
        <w:rPr>
          <w:rFonts w:ascii="黑体" w:eastAsia="黑体" w:hAnsi="黑体"/>
          <w:bCs/>
          <w:sz w:val="32"/>
          <w:szCs w:val="32"/>
        </w:rPr>
      </w:pPr>
      <w:r>
        <w:rPr>
          <w:rFonts w:ascii="黑体" w:eastAsia="黑体" w:hAnsi="黑体" w:hint="eastAsia"/>
          <w:bCs/>
          <w:sz w:val="32"/>
          <w:szCs w:val="32"/>
        </w:rPr>
        <w:t>十五、违约责任</w:t>
      </w:r>
    </w:p>
    <w:p w14:paraId="0F1C83B2" w14:textId="77777777" w:rsidR="00AD2528" w:rsidRDefault="00E94A09">
      <w:pPr>
        <w:pStyle w:val="New"/>
        <w:spacing w:line="540" w:lineRule="exact"/>
        <w:ind w:firstLineChars="200" w:firstLine="640"/>
        <w:rPr>
          <w:rFonts w:ascii="仿宋" w:eastAsia="仿宋" w:hAnsi="仿宋"/>
          <w:sz w:val="32"/>
          <w:szCs w:val="32"/>
        </w:rPr>
      </w:pPr>
      <w:r>
        <w:rPr>
          <w:rFonts w:ascii="仿宋" w:eastAsia="仿宋" w:hAnsi="仿宋"/>
          <w:sz w:val="32"/>
          <w:szCs w:val="32"/>
        </w:rPr>
        <w:t>1.竞买人须对国有资产处置网上交易活动中实施的行为承担相应的法律责任。</w:t>
      </w:r>
    </w:p>
    <w:p w14:paraId="53F4F6C4" w14:textId="77777777" w:rsidR="00AD2528" w:rsidRDefault="00E94A09">
      <w:pPr>
        <w:pStyle w:val="New"/>
        <w:spacing w:line="540" w:lineRule="exact"/>
        <w:ind w:firstLineChars="200" w:firstLine="640"/>
        <w:rPr>
          <w:rFonts w:ascii="仿宋" w:eastAsia="仿宋" w:hAnsi="仿宋"/>
          <w:sz w:val="32"/>
          <w:szCs w:val="32"/>
        </w:rPr>
      </w:pPr>
      <w:r>
        <w:rPr>
          <w:rFonts w:ascii="仿宋" w:eastAsia="仿宋" w:hAnsi="仿宋"/>
          <w:sz w:val="32"/>
          <w:szCs w:val="32"/>
        </w:rPr>
        <w:t>2.竞买人有下列行为之一的，构成违约，</w:t>
      </w:r>
      <w:r>
        <w:rPr>
          <w:rFonts w:ascii="仿宋" w:eastAsia="仿宋" w:hAnsi="仿宋" w:hint="eastAsia"/>
          <w:sz w:val="32"/>
          <w:szCs w:val="32"/>
        </w:rPr>
        <w:t>委托人、拍卖人有权</w:t>
      </w:r>
      <w:r>
        <w:rPr>
          <w:rFonts w:ascii="仿宋" w:eastAsia="仿宋" w:hAnsi="仿宋"/>
          <w:sz w:val="32"/>
          <w:szCs w:val="32"/>
        </w:rPr>
        <w:t>取消其竞买资格，不予退还其交纳的竞买保证金</w:t>
      </w:r>
      <w:r>
        <w:rPr>
          <w:rFonts w:ascii="仿宋" w:eastAsia="仿宋" w:hAnsi="仿宋" w:hint="eastAsia"/>
          <w:sz w:val="32"/>
          <w:szCs w:val="32"/>
        </w:rPr>
        <w:t>，</w:t>
      </w:r>
      <w:r>
        <w:rPr>
          <w:rFonts w:ascii="仿宋" w:eastAsia="仿宋" w:hAnsi="仿宋"/>
          <w:sz w:val="32"/>
          <w:szCs w:val="32"/>
        </w:rPr>
        <w:t>并按照公共资源交易领域失信联合惩戒要求，对失信主体信息进行记录、管理、公开：</w:t>
      </w:r>
    </w:p>
    <w:p w14:paraId="77AB9265" w14:textId="77777777" w:rsidR="00AD2528" w:rsidRDefault="00E94A09">
      <w:pPr>
        <w:pStyle w:val="New"/>
        <w:spacing w:line="540" w:lineRule="exact"/>
        <w:ind w:firstLineChars="200" w:firstLine="640"/>
        <w:rPr>
          <w:rFonts w:ascii="仿宋" w:eastAsia="仿宋" w:hAnsi="仿宋"/>
          <w:sz w:val="32"/>
          <w:szCs w:val="32"/>
        </w:rPr>
      </w:pPr>
      <w:bookmarkStart w:id="28" w:name="bookmark30"/>
      <w:r>
        <w:rPr>
          <w:rFonts w:ascii="仿宋" w:eastAsia="仿宋" w:hAnsi="仿宋"/>
          <w:sz w:val="32"/>
          <w:szCs w:val="32"/>
        </w:rPr>
        <w:t>（</w:t>
      </w:r>
      <w:bookmarkEnd w:id="28"/>
      <w:r>
        <w:rPr>
          <w:rFonts w:ascii="仿宋" w:eastAsia="仿宋" w:hAnsi="仿宋" w:hint="eastAsia"/>
          <w:sz w:val="32"/>
          <w:szCs w:val="32"/>
        </w:rPr>
        <w:t>1</w:t>
      </w:r>
      <w:r>
        <w:rPr>
          <w:rFonts w:ascii="仿宋" w:eastAsia="仿宋" w:hAnsi="仿宋"/>
          <w:sz w:val="32"/>
          <w:szCs w:val="32"/>
        </w:rPr>
        <w:t>）竞买人串通报价，损害国家利益、社会利益或他人合法权益的；</w:t>
      </w:r>
    </w:p>
    <w:p w14:paraId="0C1C1AB1" w14:textId="77777777" w:rsidR="00AD2528" w:rsidRDefault="00E94A09">
      <w:pPr>
        <w:pStyle w:val="New"/>
        <w:spacing w:line="540" w:lineRule="exact"/>
        <w:ind w:firstLineChars="200" w:firstLine="640"/>
        <w:rPr>
          <w:rFonts w:ascii="仿宋" w:eastAsia="仿宋" w:hAnsi="仿宋"/>
          <w:sz w:val="32"/>
          <w:szCs w:val="32"/>
        </w:rPr>
      </w:pPr>
      <w:bookmarkStart w:id="29" w:name="bookmark31"/>
      <w:r>
        <w:rPr>
          <w:rFonts w:ascii="仿宋" w:eastAsia="仿宋" w:hAnsi="仿宋"/>
          <w:sz w:val="32"/>
          <w:szCs w:val="32"/>
        </w:rPr>
        <w:t>（</w:t>
      </w:r>
      <w:bookmarkEnd w:id="29"/>
      <w:r>
        <w:rPr>
          <w:rFonts w:ascii="仿宋" w:eastAsia="仿宋" w:hAnsi="仿宋" w:hint="eastAsia"/>
          <w:sz w:val="32"/>
          <w:szCs w:val="32"/>
        </w:rPr>
        <w:t>2</w:t>
      </w:r>
      <w:r>
        <w:rPr>
          <w:rFonts w:ascii="仿宋" w:eastAsia="仿宋" w:hAnsi="仿宋"/>
          <w:sz w:val="32"/>
          <w:szCs w:val="32"/>
        </w:rPr>
        <w:t>）竞买人弄虚作假，</w:t>
      </w:r>
      <w:r>
        <w:rPr>
          <w:rFonts w:ascii="仿宋" w:eastAsia="仿宋" w:hAnsi="仿宋" w:hint="eastAsia"/>
          <w:sz w:val="32"/>
          <w:szCs w:val="32"/>
        </w:rPr>
        <w:t>在不符合竞买资格条件下</w:t>
      </w:r>
      <w:r>
        <w:rPr>
          <w:rFonts w:ascii="仿宋" w:eastAsia="仿宋" w:hAnsi="仿宋"/>
          <w:sz w:val="32"/>
          <w:szCs w:val="32"/>
        </w:rPr>
        <w:t>骗取竞买资格的；</w:t>
      </w:r>
    </w:p>
    <w:p w14:paraId="2D389E4A" w14:textId="77777777" w:rsidR="00AD2528" w:rsidRDefault="00E94A09">
      <w:pPr>
        <w:pStyle w:val="New"/>
        <w:spacing w:line="540" w:lineRule="exact"/>
        <w:ind w:firstLineChars="200" w:firstLine="640"/>
        <w:rPr>
          <w:rFonts w:ascii="仿宋" w:eastAsia="仿宋" w:hAnsi="仿宋"/>
          <w:sz w:val="32"/>
          <w:szCs w:val="32"/>
        </w:rPr>
      </w:pPr>
      <w:bookmarkStart w:id="30" w:name="bookmark32"/>
      <w:r>
        <w:rPr>
          <w:rFonts w:ascii="仿宋" w:eastAsia="仿宋" w:hAnsi="仿宋"/>
          <w:sz w:val="32"/>
          <w:szCs w:val="32"/>
        </w:rPr>
        <w:t>（</w:t>
      </w:r>
      <w:bookmarkEnd w:id="30"/>
      <w:r>
        <w:rPr>
          <w:rFonts w:ascii="仿宋" w:eastAsia="仿宋" w:hAnsi="仿宋" w:hint="eastAsia"/>
          <w:sz w:val="32"/>
          <w:szCs w:val="32"/>
        </w:rPr>
        <w:t>3</w:t>
      </w:r>
      <w:r>
        <w:rPr>
          <w:rFonts w:ascii="仿宋" w:eastAsia="仿宋" w:hAnsi="仿宋"/>
          <w:sz w:val="32"/>
          <w:szCs w:val="32"/>
        </w:rPr>
        <w:t>）构成违约的其他行为。</w:t>
      </w:r>
    </w:p>
    <w:p w14:paraId="701D5A3E" w14:textId="77777777" w:rsidR="00AD2528" w:rsidRDefault="00E94A09">
      <w:pPr>
        <w:pStyle w:val="New"/>
        <w:spacing w:line="540" w:lineRule="exact"/>
        <w:ind w:firstLineChars="200" w:firstLine="640"/>
        <w:rPr>
          <w:rFonts w:ascii="仿宋" w:eastAsia="仿宋" w:hAnsi="仿宋"/>
          <w:sz w:val="32"/>
          <w:szCs w:val="32"/>
        </w:rPr>
      </w:pPr>
      <w:r>
        <w:rPr>
          <w:rFonts w:ascii="仿宋" w:eastAsia="仿宋" w:hAnsi="仿宋"/>
          <w:sz w:val="32"/>
          <w:szCs w:val="32"/>
        </w:rPr>
        <w:t>3.买受人有下列行为之一的，视为违约，</w:t>
      </w:r>
      <w:r>
        <w:rPr>
          <w:rFonts w:ascii="仿宋" w:eastAsia="仿宋" w:hAnsi="仿宋" w:hint="eastAsia"/>
          <w:sz w:val="32"/>
          <w:szCs w:val="32"/>
        </w:rPr>
        <w:t>委托人、拍卖人有权</w:t>
      </w:r>
      <w:r>
        <w:rPr>
          <w:rFonts w:ascii="仿宋" w:eastAsia="仿宋" w:hAnsi="仿宋"/>
          <w:sz w:val="32"/>
          <w:szCs w:val="32"/>
        </w:rPr>
        <w:t>取消其买受人资格，不予退还其交纳的竞买保证金或履约保证金</w:t>
      </w:r>
      <w:r>
        <w:rPr>
          <w:rFonts w:ascii="仿宋" w:eastAsia="仿宋" w:hAnsi="仿宋" w:hint="eastAsia"/>
          <w:sz w:val="32"/>
          <w:szCs w:val="32"/>
        </w:rPr>
        <w:t>，</w:t>
      </w:r>
      <w:r>
        <w:rPr>
          <w:rFonts w:ascii="仿宋" w:eastAsia="仿宋" w:hAnsi="仿宋"/>
          <w:sz w:val="32"/>
          <w:szCs w:val="32"/>
        </w:rPr>
        <w:t>并按照公共资源交易领域失信联合惩戒要求，对失信主体信息进行记录、管理、公开：</w:t>
      </w:r>
    </w:p>
    <w:p w14:paraId="311BE2CD" w14:textId="77777777" w:rsidR="00AD2528" w:rsidRDefault="00E94A09">
      <w:pPr>
        <w:pStyle w:val="New"/>
        <w:spacing w:line="540" w:lineRule="exact"/>
        <w:ind w:firstLineChars="200" w:firstLine="640"/>
        <w:rPr>
          <w:rFonts w:ascii="仿宋" w:eastAsia="仿宋" w:hAnsi="仿宋"/>
          <w:sz w:val="32"/>
          <w:szCs w:val="32"/>
        </w:rPr>
      </w:pPr>
      <w:bookmarkStart w:id="31" w:name="bookmark33"/>
      <w:r>
        <w:rPr>
          <w:rFonts w:ascii="仿宋" w:eastAsia="仿宋" w:hAnsi="仿宋"/>
          <w:sz w:val="32"/>
          <w:szCs w:val="32"/>
        </w:rPr>
        <w:t>（</w:t>
      </w:r>
      <w:bookmarkEnd w:id="31"/>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买受</w:t>
      </w:r>
      <w:r>
        <w:rPr>
          <w:rFonts w:ascii="仿宋" w:eastAsia="仿宋" w:hAnsi="仿宋"/>
          <w:sz w:val="32"/>
          <w:szCs w:val="32"/>
        </w:rPr>
        <w:t>人串通报价，损害国家利益、社会利益或他人合法权益的；</w:t>
      </w:r>
    </w:p>
    <w:p w14:paraId="15D8AA11" w14:textId="77777777" w:rsidR="00AD2528" w:rsidRDefault="00E94A09">
      <w:pPr>
        <w:pStyle w:val="New"/>
        <w:spacing w:line="540" w:lineRule="exact"/>
        <w:ind w:firstLineChars="200" w:firstLine="640"/>
        <w:rPr>
          <w:rFonts w:ascii="仿宋" w:eastAsia="仿宋" w:hAnsi="仿宋"/>
          <w:sz w:val="32"/>
          <w:szCs w:val="32"/>
        </w:rPr>
      </w:pPr>
      <w:r>
        <w:rPr>
          <w:rFonts w:ascii="仿宋" w:eastAsia="仿宋" w:hAnsi="仿宋" w:hint="eastAsia"/>
          <w:sz w:val="32"/>
          <w:szCs w:val="32"/>
        </w:rPr>
        <w:t>（2）买受</w:t>
      </w:r>
      <w:r>
        <w:rPr>
          <w:rFonts w:ascii="仿宋" w:eastAsia="仿宋" w:hAnsi="仿宋"/>
          <w:sz w:val="32"/>
          <w:szCs w:val="32"/>
        </w:rPr>
        <w:t>人弄虚作假，</w:t>
      </w:r>
      <w:r>
        <w:rPr>
          <w:rFonts w:ascii="仿宋" w:eastAsia="仿宋" w:hAnsi="仿宋" w:hint="eastAsia"/>
          <w:sz w:val="32"/>
          <w:szCs w:val="32"/>
        </w:rPr>
        <w:t>在不符合竞买资格条件下</w:t>
      </w:r>
      <w:r>
        <w:rPr>
          <w:rFonts w:ascii="仿宋" w:eastAsia="仿宋" w:hAnsi="仿宋"/>
          <w:sz w:val="32"/>
          <w:szCs w:val="32"/>
        </w:rPr>
        <w:t>骗取竞买资格的；</w:t>
      </w:r>
    </w:p>
    <w:p w14:paraId="34010E9D" w14:textId="77777777" w:rsidR="00AD2528" w:rsidRDefault="00E94A09">
      <w:pPr>
        <w:pStyle w:val="New"/>
        <w:spacing w:line="54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逾期或拒绝提交</w:t>
      </w:r>
      <w:r>
        <w:rPr>
          <w:rFonts w:ascii="仿宋" w:eastAsia="仿宋" w:hAnsi="仿宋" w:hint="eastAsia"/>
          <w:sz w:val="32"/>
          <w:szCs w:val="32"/>
        </w:rPr>
        <w:t>相关</w:t>
      </w:r>
      <w:r>
        <w:rPr>
          <w:rFonts w:ascii="仿宋" w:eastAsia="仿宋" w:hAnsi="仿宋"/>
          <w:sz w:val="32"/>
          <w:szCs w:val="32"/>
        </w:rPr>
        <w:t>资料的；</w:t>
      </w:r>
    </w:p>
    <w:p w14:paraId="279A7EF8" w14:textId="77777777" w:rsidR="00AD2528" w:rsidRDefault="00E94A09">
      <w:pPr>
        <w:pStyle w:val="New"/>
        <w:spacing w:line="540" w:lineRule="exact"/>
        <w:ind w:firstLineChars="200" w:firstLine="640"/>
        <w:rPr>
          <w:rFonts w:ascii="仿宋" w:eastAsia="仿宋" w:hAnsi="仿宋"/>
          <w:sz w:val="32"/>
          <w:szCs w:val="32"/>
        </w:rPr>
      </w:pPr>
      <w:bookmarkStart w:id="32" w:name="bookmark34"/>
      <w:r>
        <w:rPr>
          <w:rFonts w:ascii="仿宋" w:eastAsia="仿宋" w:hAnsi="仿宋"/>
          <w:sz w:val="32"/>
          <w:szCs w:val="32"/>
        </w:rPr>
        <w:t>（</w:t>
      </w:r>
      <w:bookmarkEnd w:id="32"/>
      <w:r>
        <w:rPr>
          <w:rFonts w:ascii="仿宋" w:eastAsia="仿宋" w:hAnsi="仿宋"/>
          <w:sz w:val="32"/>
          <w:szCs w:val="32"/>
        </w:rPr>
        <w:t>4）提交的资格资料与登记录入信息和上传资料不一</w:t>
      </w:r>
      <w:r>
        <w:rPr>
          <w:rFonts w:ascii="仿宋" w:eastAsia="仿宋" w:hAnsi="仿宋"/>
          <w:sz w:val="32"/>
          <w:szCs w:val="32"/>
        </w:rPr>
        <w:lastRenderedPageBreak/>
        <w:t>致的；</w:t>
      </w:r>
    </w:p>
    <w:p w14:paraId="6D05B314" w14:textId="77777777" w:rsidR="00AD2528" w:rsidRDefault="00E94A09">
      <w:pPr>
        <w:pStyle w:val="New"/>
        <w:spacing w:line="540" w:lineRule="exact"/>
        <w:ind w:firstLineChars="200" w:firstLine="640"/>
        <w:rPr>
          <w:rFonts w:ascii="仿宋" w:eastAsia="仿宋" w:hAnsi="仿宋"/>
          <w:sz w:val="32"/>
          <w:szCs w:val="32"/>
        </w:rPr>
      </w:pPr>
      <w:bookmarkStart w:id="33" w:name="bookmark35"/>
      <w:r>
        <w:rPr>
          <w:rFonts w:ascii="仿宋" w:eastAsia="仿宋" w:hAnsi="仿宋"/>
          <w:sz w:val="32"/>
          <w:szCs w:val="32"/>
        </w:rPr>
        <w:t>（</w:t>
      </w:r>
      <w:bookmarkEnd w:id="33"/>
      <w:r>
        <w:rPr>
          <w:rFonts w:ascii="仿宋" w:eastAsia="仿宋" w:hAnsi="仿宋"/>
          <w:sz w:val="32"/>
          <w:szCs w:val="32"/>
        </w:rPr>
        <w:t>5）逾期或拒绝签订</w:t>
      </w:r>
      <w:r>
        <w:rPr>
          <w:rFonts w:ascii="仿宋" w:eastAsia="仿宋" w:hAnsi="仿宋" w:hint="eastAsia"/>
          <w:sz w:val="32"/>
          <w:szCs w:val="32"/>
        </w:rPr>
        <w:t>《</w:t>
      </w:r>
      <w:r>
        <w:rPr>
          <w:rFonts w:ascii="仿宋" w:eastAsia="仿宋" w:hAnsi="仿宋"/>
          <w:sz w:val="32"/>
          <w:szCs w:val="32"/>
        </w:rPr>
        <w:t>成交确认书</w:t>
      </w:r>
      <w:r>
        <w:rPr>
          <w:rFonts w:ascii="仿宋" w:eastAsia="仿宋" w:hAnsi="仿宋" w:hint="eastAsia"/>
          <w:sz w:val="32"/>
          <w:szCs w:val="32"/>
        </w:rPr>
        <w:t>》</w:t>
      </w:r>
      <w:r>
        <w:rPr>
          <w:rFonts w:ascii="仿宋" w:eastAsia="仿宋" w:hAnsi="仿宋"/>
          <w:sz w:val="32"/>
          <w:szCs w:val="32"/>
        </w:rPr>
        <w:t>的；</w:t>
      </w:r>
    </w:p>
    <w:p w14:paraId="0EB3EEF2" w14:textId="77777777" w:rsidR="00AD2528" w:rsidRDefault="00E94A09">
      <w:pPr>
        <w:pStyle w:val="New"/>
        <w:spacing w:line="540" w:lineRule="exact"/>
        <w:ind w:firstLineChars="200" w:firstLine="640"/>
        <w:rPr>
          <w:rFonts w:ascii="仿宋" w:eastAsia="仿宋" w:hAnsi="仿宋"/>
          <w:sz w:val="32"/>
          <w:szCs w:val="32"/>
        </w:rPr>
      </w:pPr>
      <w:bookmarkStart w:id="34" w:name="bookmark36"/>
      <w:r>
        <w:rPr>
          <w:rFonts w:ascii="仿宋" w:eastAsia="仿宋" w:hAnsi="仿宋"/>
          <w:sz w:val="32"/>
          <w:szCs w:val="32"/>
        </w:rPr>
        <w:t>（</w:t>
      </w:r>
      <w:bookmarkEnd w:id="34"/>
      <w:r>
        <w:rPr>
          <w:rFonts w:ascii="仿宋" w:eastAsia="仿宋" w:hAnsi="仿宋"/>
          <w:sz w:val="32"/>
          <w:szCs w:val="32"/>
        </w:rPr>
        <w:t>6）逾期或拒绝签订合同、缴清成交价款的；</w:t>
      </w:r>
    </w:p>
    <w:p w14:paraId="27E263F3" w14:textId="77777777" w:rsidR="00AD2528" w:rsidRDefault="00E94A09">
      <w:pPr>
        <w:pStyle w:val="New"/>
        <w:spacing w:line="54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拒绝缴清</w:t>
      </w:r>
      <w:r>
        <w:rPr>
          <w:rFonts w:ascii="仿宋" w:eastAsia="仿宋" w:hAnsi="仿宋" w:hint="eastAsia"/>
          <w:sz w:val="32"/>
          <w:szCs w:val="32"/>
        </w:rPr>
        <w:t>拍卖佣金</w:t>
      </w:r>
      <w:r>
        <w:rPr>
          <w:rFonts w:ascii="仿宋" w:eastAsia="仿宋" w:hAnsi="仿宋"/>
          <w:sz w:val="32"/>
          <w:szCs w:val="32"/>
        </w:rPr>
        <w:t>的</w:t>
      </w:r>
      <w:r>
        <w:rPr>
          <w:rFonts w:ascii="仿宋" w:eastAsia="仿宋" w:hAnsi="仿宋" w:hint="eastAsia"/>
          <w:sz w:val="32"/>
          <w:szCs w:val="32"/>
        </w:rPr>
        <w:t>；</w:t>
      </w:r>
    </w:p>
    <w:p w14:paraId="3321374C" w14:textId="77777777" w:rsidR="00AD2528" w:rsidRDefault="00E94A09">
      <w:pPr>
        <w:pStyle w:val="New"/>
        <w:spacing w:line="540" w:lineRule="exact"/>
        <w:ind w:firstLineChars="200" w:firstLine="640"/>
        <w:rPr>
          <w:rFonts w:ascii="仿宋" w:eastAsia="仿宋" w:hAnsi="仿宋"/>
          <w:sz w:val="32"/>
          <w:szCs w:val="32"/>
        </w:rPr>
      </w:pPr>
      <w:bookmarkStart w:id="35" w:name="bookmark37"/>
      <w:r>
        <w:rPr>
          <w:rFonts w:ascii="仿宋" w:eastAsia="仿宋" w:hAnsi="仿宋"/>
          <w:sz w:val="32"/>
          <w:szCs w:val="32"/>
        </w:rPr>
        <w:t>（</w:t>
      </w:r>
      <w:bookmarkEnd w:id="35"/>
      <w:r>
        <w:rPr>
          <w:rFonts w:ascii="仿宋" w:eastAsia="仿宋" w:hAnsi="仿宋"/>
          <w:sz w:val="32"/>
          <w:szCs w:val="32"/>
        </w:rPr>
        <w:t>8）逾期或拒绝办理标的转移</w:t>
      </w:r>
      <w:r>
        <w:rPr>
          <w:rFonts w:ascii="仿宋" w:eastAsia="仿宋" w:hAnsi="仿宋" w:hint="eastAsia"/>
          <w:sz w:val="32"/>
          <w:szCs w:val="32"/>
        </w:rPr>
        <w:t>交割</w:t>
      </w:r>
      <w:r>
        <w:rPr>
          <w:rFonts w:ascii="仿宋" w:eastAsia="仿宋" w:hAnsi="仿宋"/>
          <w:sz w:val="32"/>
          <w:szCs w:val="32"/>
        </w:rPr>
        <w:t>的；</w:t>
      </w:r>
    </w:p>
    <w:p w14:paraId="1C53262B" w14:textId="77777777" w:rsidR="00AD2528" w:rsidRDefault="00E94A09">
      <w:pPr>
        <w:pStyle w:val="New"/>
        <w:spacing w:line="540" w:lineRule="exact"/>
        <w:ind w:firstLineChars="200" w:firstLine="640"/>
        <w:rPr>
          <w:rFonts w:ascii="仿宋" w:eastAsia="仿宋" w:hAnsi="仿宋"/>
          <w:sz w:val="32"/>
          <w:szCs w:val="32"/>
        </w:rPr>
      </w:pPr>
      <w:bookmarkStart w:id="36" w:name="bookmark38"/>
      <w:r>
        <w:rPr>
          <w:rFonts w:ascii="仿宋" w:eastAsia="仿宋" w:hAnsi="仿宋"/>
          <w:sz w:val="32"/>
          <w:szCs w:val="32"/>
        </w:rPr>
        <w:t>（</w:t>
      </w:r>
      <w:bookmarkEnd w:id="36"/>
      <w:r>
        <w:rPr>
          <w:rFonts w:ascii="仿宋" w:eastAsia="仿宋" w:hAnsi="仿宋"/>
          <w:sz w:val="32"/>
          <w:szCs w:val="32"/>
        </w:rPr>
        <w:t>9）构成违约的其他行为。</w:t>
      </w:r>
    </w:p>
    <w:p w14:paraId="3CEC0501" w14:textId="77777777" w:rsidR="00AD2528" w:rsidRDefault="00E94A09">
      <w:pPr>
        <w:pStyle w:val="New"/>
        <w:spacing w:line="54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买受人违约的，拍卖人有权在征得委托人同意后，将拍卖标的再次进行拍卖，且不予退还买受人的竞买保证金或履约保证金，由此造成委托人、拍卖人及买受人的各项损失，均由买受人全部承担。</w:t>
      </w:r>
    </w:p>
    <w:p w14:paraId="4588D8D8" w14:textId="77777777" w:rsidR="00AD2528" w:rsidRDefault="00E94A09">
      <w:pPr>
        <w:pStyle w:val="New"/>
        <w:spacing w:line="54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拍卖标的再次拍卖的，买受人仍然应当支付第一次拍卖中买受人应当支付的佣金，且买受人丧失参与再次拍卖的竞买资格，并</w:t>
      </w:r>
      <w:r>
        <w:rPr>
          <w:rFonts w:ascii="仿宋" w:eastAsia="仿宋" w:hAnsi="仿宋"/>
          <w:sz w:val="32"/>
          <w:szCs w:val="32"/>
        </w:rPr>
        <w:t>按《四川省公共资源交易领域严重失信联合惩戒实施办法》对违约人的违约行为予以公示，实施联合惩戒。</w:t>
      </w:r>
    </w:p>
    <w:p w14:paraId="2DF3BC5F" w14:textId="77777777" w:rsidR="00AD2528" w:rsidRDefault="00E94A09">
      <w:pPr>
        <w:pStyle w:val="New"/>
        <w:spacing w:line="540" w:lineRule="exact"/>
        <w:ind w:firstLineChars="200" w:firstLine="640"/>
        <w:rPr>
          <w:rFonts w:ascii="黑体" w:eastAsia="黑体" w:hAnsi="黑体"/>
          <w:bCs/>
          <w:sz w:val="32"/>
          <w:szCs w:val="32"/>
        </w:rPr>
      </w:pPr>
      <w:r>
        <w:rPr>
          <w:rFonts w:ascii="黑体" w:eastAsia="黑体" w:hAnsi="黑体" w:hint="eastAsia"/>
          <w:bCs/>
          <w:sz w:val="32"/>
          <w:szCs w:val="32"/>
        </w:rPr>
        <w:t>十六、争议及其管辖</w:t>
      </w:r>
    </w:p>
    <w:p w14:paraId="7A8E638C" w14:textId="77777777" w:rsidR="00AD2528" w:rsidRDefault="00E94A09">
      <w:pPr>
        <w:pStyle w:val="New"/>
        <w:spacing w:line="540" w:lineRule="exact"/>
        <w:ind w:firstLineChars="200" w:firstLine="640"/>
        <w:rPr>
          <w:rFonts w:ascii="仿宋" w:eastAsia="仿宋" w:hAnsi="仿宋"/>
          <w:sz w:val="32"/>
          <w:szCs w:val="32"/>
        </w:rPr>
      </w:pPr>
      <w:r>
        <w:rPr>
          <w:rFonts w:ascii="仿宋" w:eastAsia="仿宋" w:hAnsi="仿宋" w:hint="eastAsia"/>
          <w:sz w:val="32"/>
          <w:szCs w:val="32"/>
        </w:rPr>
        <w:t>因参加国有资产网上交易所发生的争议，由竞买人、买受人与拍卖人、委托人协商解决。协商不成的，任何一方可将争议提交委托人所在地的成都市锦江区人民法院裁决，由违约方承担守约方主张权利发生的案件受理费、保全费、调查取证费、公证费、评估费、律师费等维权费用。</w:t>
      </w:r>
    </w:p>
    <w:p w14:paraId="438DE64C" w14:textId="77777777" w:rsidR="00AD2528" w:rsidRDefault="00E94A09">
      <w:pPr>
        <w:pStyle w:val="New"/>
        <w:spacing w:line="540" w:lineRule="exact"/>
        <w:ind w:firstLineChars="200" w:firstLine="640"/>
        <w:rPr>
          <w:rFonts w:ascii="仿宋" w:eastAsia="仿宋" w:hAnsi="仿宋"/>
          <w:sz w:val="32"/>
          <w:szCs w:val="32"/>
        </w:rPr>
      </w:pPr>
      <w:r>
        <w:rPr>
          <w:rFonts w:ascii="仿宋" w:eastAsia="仿宋" w:hAnsi="仿宋" w:hint="eastAsia"/>
          <w:sz w:val="32"/>
          <w:szCs w:val="32"/>
        </w:rPr>
        <w:t>若竞买人、买受人违约导致委托人遭受损失的，拍卖人可以接受委托人委托代为向竞买人、买受人提起诉讼并适用本条前款之约定。</w:t>
      </w:r>
    </w:p>
    <w:p w14:paraId="35C8D5F0" w14:textId="77777777" w:rsidR="00AD2528" w:rsidRDefault="00E94A09">
      <w:pPr>
        <w:pStyle w:val="New"/>
        <w:spacing w:line="540" w:lineRule="exact"/>
        <w:jc w:val="right"/>
        <w:rPr>
          <w:rFonts w:ascii="仿宋" w:eastAsia="仿宋" w:hAnsi="仿宋"/>
          <w:sz w:val="32"/>
          <w:szCs w:val="32"/>
        </w:rPr>
      </w:pPr>
      <w:r>
        <w:rPr>
          <w:rFonts w:ascii="仿宋" w:eastAsia="仿宋" w:hAnsi="仿宋" w:hint="eastAsia"/>
          <w:sz w:val="32"/>
          <w:szCs w:val="32"/>
        </w:rPr>
        <w:t>四川省创新网络拍卖有限公司</w:t>
      </w:r>
    </w:p>
    <w:p w14:paraId="74C43A57" w14:textId="77777777" w:rsidR="00AD2528" w:rsidRDefault="00E94A09">
      <w:pPr>
        <w:pStyle w:val="New"/>
        <w:spacing w:line="540" w:lineRule="exact"/>
        <w:ind w:right="560"/>
        <w:jc w:val="center"/>
        <w:rPr>
          <w:rFonts w:ascii="仿宋" w:eastAsia="仿宋" w:hAnsi="仿宋"/>
          <w:sz w:val="32"/>
          <w:szCs w:val="32"/>
        </w:rPr>
      </w:pPr>
      <w:r>
        <w:rPr>
          <w:rFonts w:ascii="仿宋" w:eastAsia="仿宋" w:hAnsi="仿宋" w:hint="eastAsia"/>
          <w:sz w:val="32"/>
          <w:szCs w:val="32"/>
        </w:rPr>
        <w:t xml:space="preserve">                                2021年</w:t>
      </w:r>
      <w:r>
        <w:rPr>
          <w:rFonts w:ascii="仿宋" w:eastAsia="仿宋" w:hAnsi="仿宋"/>
          <w:sz w:val="32"/>
          <w:szCs w:val="32"/>
        </w:rPr>
        <w:t>11</w:t>
      </w:r>
      <w:r>
        <w:rPr>
          <w:rFonts w:ascii="仿宋" w:eastAsia="仿宋" w:hAnsi="仿宋" w:hint="eastAsia"/>
          <w:sz w:val="32"/>
          <w:szCs w:val="32"/>
        </w:rPr>
        <w:t>月26日</w:t>
      </w:r>
    </w:p>
    <w:p w14:paraId="26FF19DD" w14:textId="77777777" w:rsidR="00AD2528" w:rsidRDefault="00AD2528">
      <w:pPr>
        <w:pStyle w:val="New"/>
        <w:spacing w:line="540" w:lineRule="exact"/>
        <w:ind w:right="560"/>
        <w:jc w:val="right"/>
        <w:rPr>
          <w:rFonts w:ascii="仿宋" w:eastAsia="仿宋" w:hAnsi="仿宋"/>
          <w:sz w:val="32"/>
          <w:szCs w:val="32"/>
        </w:rPr>
        <w:sectPr w:rsidR="00AD2528">
          <w:pgSz w:w="11906" w:h="16838"/>
          <w:pgMar w:top="1440" w:right="1800" w:bottom="1440" w:left="1800" w:header="851" w:footer="992" w:gutter="0"/>
          <w:pgNumType w:fmt="numberInDash"/>
          <w:cols w:space="720"/>
          <w:docGrid w:type="lines" w:linePitch="312"/>
        </w:sectPr>
      </w:pPr>
    </w:p>
    <w:p w14:paraId="238FE94F" w14:textId="77777777" w:rsidR="00AD2528" w:rsidRDefault="00E94A09">
      <w:pPr>
        <w:pStyle w:val="1"/>
        <w:spacing w:before="0" w:after="0" w:line="560" w:lineRule="exact"/>
        <w:jc w:val="center"/>
        <w:rPr>
          <w:rFonts w:ascii="方正小标宋简体" w:eastAsia="方正小标宋简体" w:hAnsi="仿宋"/>
          <w:kern w:val="2"/>
          <w:lang w:eastAsia="zh-TW"/>
        </w:rPr>
      </w:pPr>
      <w:bookmarkStart w:id="37" w:name="_Toc28276"/>
      <w:r>
        <w:rPr>
          <w:rFonts w:ascii="方正小标宋简体" w:eastAsia="方正小标宋简体" w:hAnsi="仿宋" w:hint="eastAsia"/>
          <w:kern w:val="2"/>
        </w:rPr>
        <w:lastRenderedPageBreak/>
        <w:t xml:space="preserve">第三章  </w:t>
      </w:r>
      <w:r>
        <w:rPr>
          <w:rFonts w:ascii="方正小标宋简体" w:eastAsia="方正小标宋简体" w:hAnsi="仿宋" w:hint="eastAsia"/>
          <w:kern w:val="2"/>
          <w:lang w:eastAsia="zh-TW"/>
        </w:rPr>
        <w:t>标的信息表</w:t>
      </w:r>
      <w:bookmarkEnd w:id="37"/>
    </w:p>
    <w:p w14:paraId="62F6541D" w14:textId="77777777" w:rsidR="00AD2528" w:rsidRDefault="00E94A09">
      <w:pPr>
        <w:jc w:val="center"/>
        <w:rPr>
          <w:rFonts w:ascii="仿宋" w:eastAsia="仿宋" w:hAnsi="仿宋" w:cs="仿宋"/>
          <w:sz w:val="20"/>
          <w:szCs w:val="20"/>
        </w:rPr>
      </w:pPr>
      <w:r>
        <w:rPr>
          <w:rFonts w:ascii="仿宋" w:eastAsia="仿宋" w:hAnsi="仿宋" w:cs="仿宋" w:hint="eastAsia"/>
          <w:sz w:val="20"/>
          <w:szCs w:val="20"/>
        </w:rPr>
        <w:t xml:space="preserve">                                                                                                                           </w:t>
      </w:r>
    </w:p>
    <w:tbl>
      <w:tblPr>
        <w:tblW w:w="4977" w:type="pct"/>
        <w:jc w:val="center"/>
        <w:tblLook w:val="04A0" w:firstRow="1" w:lastRow="0" w:firstColumn="1" w:lastColumn="0" w:noHBand="0" w:noVBand="1"/>
      </w:tblPr>
      <w:tblGrid>
        <w:gridCol w:w="686"/>
        <w:gridCol w:w="1436"/>
        <w:gridCol w:w="2719"/>
        <w:gridCol w:w="679"/>
        <w:gridCol w:w="617"/>
        <w:gridCol w:w="1343"/>
        <w:gridCol w:w="1382"/>
        <w:gridCol w:w="1210"/>
        <w:gridCol w:w="4753"/>
      </w:tblGrid>
      <w:tr w:rsidR="00AD2528" w14:paraId="236E9BAF" w14:textId="77777777" w:rsidTr="00AF478E">
        <w:trPr>
          <w:trHeight w:val="580"/>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5C344" w14:textId="77777777" w:rsidR="00AD2528" w:rsidRDefault="00E94A09">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竞拍</w:t>
            </w:r>
          </w:p>
          <w:p w14:paraId="3B20BC4E" w14:textId="77777777" w:rsidR="00AD2528" w:rsidRDefault="00E94A09">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序号</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4C371" w14:textId="77777777" w:rsidR="00AD2528" w:rsidRDefault="00E94A09">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物资编号</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AAE59" w14:textId="77777777" w:rsidR="00AD2528" w:rsidRDefault="00E94A09">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认定标的名称</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F868B" w14:textId="77777777" w:rsidR="00AD2528" w:rsidRDefault="00E94A09">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计量</w:t>
            </w:r>
            <w:r>
              <w:rPr>
                <w:rFonts w:ascii="黑体" w:eastAsia="黑体" w:hAnsi="宋体" w:cs="黑体" w:hint="eastAsia"/>
                <w:b/>
                <w:bCs/>
                <w:color w:val="000000"/>
                <w:kern w:val="0"/>
                <w:szCs w:val="21"/>
                <w:lang w:bidi="ar"/>
              </w:rPr>
              <w:br/>
              <w:t>单位</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93FDD" w14:textId="77777777" w:rsidR="00AD2528" w:rsidRDefault="00E94A09">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数量</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3D20F" w14:textId="77777777" w:rsidR="00AD2528" w:rsidRDefault="00E94A09">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 xml:space="preserve"> 起始价</w:t>
            </w:r>
          </w:p>
          <w:p w14:paraId="157E5BF3" w14:textId="77777777" w:rsidR="00AD2528" w:rsidRDefault="00E94A09">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Cs w:val="21"/>
                <w:lang w:bidi="ar"/>
              </w:rPr>
              <w:t xml:space="preserve">（元） </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AD869" w14:textId="77777777" w:rsidR="00AF478E" w:rsidRDefault="00AF478E" w:rsidP="00AF478E">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竞买保证金</w:t>
            </w:r>
          </w:p>
          <w:p w14:paraId="2B9A2C3B" w14:textId="2EDD806E" w:rsidR="00AD2528" w:rsidRDefault="00AF478E" w:rsidP="00AF478E">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（元）</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E482E" w14:textId="2BFD1056" w:rsidR="00AD2528" w:rsidRDefault="00AF478E" w:rsidP="00AF478E">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kern w:val="0"/>
                <w:szCs w:val="21"/>
                <w:lang w:bidi="ar"/>
              </w:rPr>
              <w:t>加价幅度（元）</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3B1F2" w14:textId="77777777" w:rsidR="00AD2528" w:rsidRDefault="00E94A09">
            <w:pPr>
              <w:widowControl/>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备注</w:t>
            </w:r>
          </w:p>
        </w:tc>
      </w:tr>
      <w:tr w:rsidR="00AD2528" w14:paraId="126CF06B" w14:textId="77777777" w:rsidTr="00AF478E">
        <w:trPr>
          <w:trHeight w:val="948"/>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74B55"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1F603"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34-1-567</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7ADC7"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钻石项链（带坠）</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27938"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个</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12F95"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B69F5"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1,960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C952D" w14:textId="266881EB"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100</w:t>
            </w:r>
            <w:r w:rsidR="00AF478E">
              <w:rPr>
                <w:rFonts w:ascii="宋体" w:hAnsi="宋体" w:cs="宋体"/>
                <w:color w:val="000000"/>
                <w:kern w:val="0"/>
                <w:sz w:val="22"/>
                <w:szCs w:val="22"/>
                <w:lang w:bidi="ar"/>
              </w:rPr>
              <w:t>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3A988" w14:textId="1D54B6CD" w:rsidR="00AD2528" w:rsidRDefault="00AF478E">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w:t>
            </w:r>
            <w:r w:rsidR="00E94A09">
              <w:rPr>
                <w:rFonts w:ascii="宋体" w:hAnsi="宋体" w:cs="宋体" w:hint="eastAsia"/>
                <w:color w:val="000000"/>
                <w:kern w:val="0"/>
                <w:sz w:val="22"/>
                <w:szCs w:val="22"/>
                <w:lang w:bidi="ar"/>
              </w:rPr>
              <w:t>00</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B7323" w14:textId="77777777" w:rsidR="00AD2528" w:rsidRDefault="00E94A09">
            <w:pPr>
              <w:widowControl/>
              <w:jc w:val="left"/>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钻石项链带签共重3.4克；项链1.6克，AU750印记；钻石吊坠1.7克，PT950印记；镶嵌钻石一颗 0.262CT，等级 VS-VVS。</w:t>
            </w:r>
          </w:p>
        </w:tc>
      </w:tr>
      <w:tr w:rsidR="00AD2528" w14:paraId="76724B6F" w14:textId="77777777" w:rsidTr="00AF478E">
        <w:trPr>
          <w:trHeight w:val="398"/>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FEAB2"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BA6DA"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34-1-658</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CBA28"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关公像章</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E7CE0"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套</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9903D"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F5F74"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7.00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DE989" w14:textId="55F595DC"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r w:rsidR="00AF478E">
              <w:rPr>
                <w:rFonts w:ascii="宋体" w:hAnsi="宋体" w:cs="宋体"/>
                <w:color w:val="000000"/>
                <w:kern w:val="0"/>
                <w:sz w:val="22"/>
                <w:szCs w:val="22"/>
                <w:lang w:bidi="ar"/>
              </w:rPr>
              <w:t>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52B79" w14:textId="49830C63"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1A0CA" w14:textId="77777777" w:rsidR="00AD2528" w:rsidRDefault="00E94A0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重量61.1克，铜镣合金。</w:t>
            </w:r>
          </w:p>
        </w:tc>
      </w:tr>
      <w:tr w:rsidR="00AD2528" w14:paraId="3DB53638" w14:textId="77777777" w:rsidTr="00AF478E">
        <w:trPr>
          <w:trHeight w:val="398"/>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4CA4D"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1B1E2"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34-1-659</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1F0A3"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银章</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96645"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个</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542B9"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DB55C"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275.80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35188" w14:textId="437F0848"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r w:rsidR="00AF478E">
              <w:rPr>
                <w:rFonts w:ascii="宋体" w:hAnsi="宋体" w:cs="宋体"/>
                <w:color w:val="000000"/>
                <w:kern w:val="0"/>
                <w:sz w:val="22"/>
                <w:szCs w:val="22"/>
                <w:lang w:bidi="ar"/>
              </w:rPr>
              <w:t>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B9058" w14:textId="7B6D9595"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53D0" w14:textId="1B0C6B57" w:rsidR="00AD2528" w:rsidRDefault="00E94A0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狮像</w:t>
            </w:r>
            <w:r w:rsidR="00F575F4">
              <w:rPr>
                <w:rFonts w:ascii="宋体" w:hAnsi="宋体" w:cs="宋体" w:hint="eastAsia"/>
                <w:color w:val="000000"/>
                <w:kern w:val="0"/>
                <w:sz w:val="22"/>
                <w:szCs w:val="22"/>
                <w:lang w:bidi="ar"/>
              </w:rPr>
              <w:t>银</w:t>
            </w:r>
            <w:r>
              <w:rPr>
                <w:rFonts w:ascii="宋体" w:hAnsi="宋体" w:cs="宋体" w:hint="eastAsia"/>
                <w:color w:val="000000"/>
                <w:kern w:val="0"/>
                <w:sz w:val="22"/>
                <w:szCs w:val="22"/>
                <w:lang w:bidi="ar"/>
              </w:rPr>
              <w:t>印章，重量76.3克，纯</w:t>
            </w:r>
            <w:r w:rsidR="00F575F4">
              <w:rPr>
                <w:rFonts w:ascii="宋体" w:hAnsi="宋体" w:cs="宋体" w:hint="eastAsia"/>
                <w:color w:val="000000"/>
                <w:kern w:val="0"/>
                <w:sz w:val="22"/>
                <w:szCs w:val="22"/>
                <w:lang w:bidi="ar"/>
              </w:rPr>
              <w:t>度</w:t>
            </w:r>
            <w:r>
              <w:rPr>
                <w:rFonts w:ascii="宋体" w:hAnsi="宋体" w:cs="宋体" w:hint="eastAsia"/>
                <w:color w:val="000000"/>
                <w:kern w:val="0"/>
                <w:sz w:val="22"/>
                <w:szCs w:val="22"/>
                <w:lang w:bidi="ar"/>
              </w:rPr>
              <w:t>99.832%。</w:t>
            </w:r>
          </w:p>
        </w:tc>
      </w:tr>
      <w:tr w:rsidR="00AD2528" w14:paraId="328C91B4" w14:textId="77777777" w:rsidTr="00AF478E">
        <w:trPr>
          <w:trHeight w:val="454"/>
          <w:jc w:val="center"/>
        </w:trPr>
        <w:tc>
          <w:tcPr>
            <w:tcW w:w="231" w:type="pct"/>
            <w:vMerge w:val="restart"/>
            <w:tcBorders>
              <w:top w:val="single" w:sz="4" w:space="0" w:color="000000"/>
              <w:left w:val="single" w:sz="4" w:space="0" w:color="000000"/>
              <w:right w:val="single" w:sz="4" w:space="0" w:color="000000"/>
            </w:tcBorders>
            <w:shd w:val="clear" w:color="auto" w:fill="auto"/>
            <w:vAlign w:val="center"/>
          </w:tcPr>
          <w:p w14:paraId="6BEDCC25"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DA46D"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34-1-660</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99C2D"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金戒指“福”</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93521"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枚</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7F11A"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453" w:type="pct"/>
            <w:vMerge w:val="restart"/>
            <w:tcBorders>
              <w:top w:val="single" w:sz="4" w:space="0" w:color="000000"/>
              <w:left w:val="single" w:sz="4" w:space="0" w:color="000000"/>
              <w:right w:val="single" w:sz="4" w:space="0" w:color="000000"/>
            </w:tcBorders>
            <w:shd w:val="clear" w:color="auto" w:fill="auto"/>
            <w:vAlign w:val="center"/>
          </w:tcPr>
          <w:p w14:paraId="07B9628B"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4,395.30</w:t>
            </w:r>
          </w:p>
        </w:tc>
        <w:tc>
          <w:tcPr>
            <w:tcW w:w="466" w:type="pct"/>
            <w:vMerge w:val="restart"/>
            <w:tcBorders>
              <w:top w:val="single" w:sz="4" w:space="0" w:color="000000"/>
              <w:left w:val="single" w:sz="4" w:space="0" w:color="000000"/>
              <w:right w:val="single" w:sz="4" w:space="0" w:color="000000"/>
            </w:tcBorders>
            <w:shd w:val="clear" w:color="auto" w:fill="auto"/>
            <w:vAlign w:val="center"/>
          </w:tcPr>
          <w:p w14:paraId="6E0617C7" w14:textId="361076C1"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100</w:t>
            </w:r>
            <w:r w:rsidR="00AF478E">
              <w:rPr>
                <w:rFonts w:ascii="宋体" w:hAnsi="宋体" w:cs="宋体"/>
                <w:color w:val="000000"/>
                <w:kern w:val="0"/>
                <w:sz w:val="22"/>
                <w:szCs w:val="22"/>
                <w:lang w:bidi="ar"/>
              </w:rPr>
              <w:t>0</w:t>
            </w:r>
          </w:p>
        </w:tc>
        <w:tc>
          <w:tcPr>
            <w:tcW w:w="408" w:type="pct"/>
            <w:vMerge w:val="restart"/>
            <w:tcBorders>
              <w:top w:val="single" w:sz="4" w:space="0" w:color="000000"/>
              <w:left w:val="single" w:sz="4" w:space="0" w:color="000000"/>
              <w:right w:val="single" w:sz="4" w:space="0" w:color="000000"/>
            </w:tcBorders>
            <w:shd w:val="clear" w:color="auto" w:fill="auto"/>
            <w:vAlign w:val="center"/>
          </w:tcPr>
          <w:p w14:paraId="7ACB30B7" w14:textId="520B0946" w:rsidR="00AD2528" w:rsidRDefault="00AF478E">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w:t>
            </w:r>
            <w:r w:rsidR="00E94A09">
              <w:rPr>
                <w:rFonts w:ascii="宋体" w:hAnsi="宋体" w:cs="宋体" w:hint="eastAsia"/>
                <w:color w:val="000000"/>
                <w:kern w:val="0"/>
                <w:sz w:val="22"/>
                <w:szCs w:val="22"/>
                <w:lang w:bidi="ar"/>
              </w:rPr>
              <w:t>00</w:t>
            </w:r>
          </w:p>
        </w:tc>
        <w:tc>
          <w:tcPr>
            <w:tcW w:w="1603" w:type="pct"/>
            <w:vMerge w:val="restart"/>
            <w:tcBorders>
              <w:top w:val="single" w:sz="4" w:space="0" w:color="000000"/>
              <w:left w:val="single" w:sz="4" w:space="0" w:color="000000"/>
              <w:right w:val="single" w:sz="4" w:space="0" w:color="000000"/>
            </w:tcBorders>
            <w:shd w:val="clear" w:color="auto" w:fill="auto"/>
            <w:vAlign w:val="center"/>
          </w:tcPr>
          <w:p w14:paraId="6018CD65" w14:textId="1FF70591" w:rsidR="00AD2528" w:rsidRDefault="00E94A0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金戒指共4枚，其中“福”金戒指，重量3.7克，“千足”印记，纯度96.938%；“如意”金戒指，重量3.7克，“千足”印记，纯度98.064；“吉祥”金戒指，重量3.7克，“千足”印记，纯度98.476</w:t>
            </w:r>
            <w:r w:rsidR="00234279">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；“千足金”金戒指5.8克，“千足金”印记，纯度99.99%。</w:t>
            </w:r>
          </w:p>
        </w:tc>
      </w:tr>
      <w:tr w:rsidR="00AD2528" w14:paraId="7FFA51EC" w14:textId="77777777" w:rsidTr="00AF478E">
        <w:trPr>
          <w:trHeight w:val="454"/>
          <w:jc w:val="center"/>
        </w:trPr>
        <w:tc>
          <w:tcPr>
            <w:tcW w:w="231" w:type="pct"/>
            <w:vMerge/>
            <w:tcBorders>
              <w:left w:val="single" w:sz="4" w:space="0" w:color="000000"/>
              <w:right w:val="single" w:sz="4" w:space="0" w:color="000000"/>
            </w:tcBorders>
            <w:shd w:val="clear" w:color="auto" w:fill="auto"/>
            <w:vAlign w:val="center"/>
          </w:tcPr>
          <w:p w14:paraId="55BE8373" w14:textId="77777777" w:rsidR="00AD2528" w:rsidRDefault="00AD2528">
            <w:pPr>
              <w:widowControl/>
              <w:jc w:val="center"/>
              <w:textAlignment w:val="center"/>
              <w:rPr>
                <w:rFonts w:ascii="仿宋" w:eastAsia="仿宋" w:hAnsi="仿宋" w:cs="仿宋"/>
                <w:color w:val="000000"/>
                <w:kern w:val="0"/>
                <w:sz w:val="20"/>
                <w:szCs w:val="20"/>
                <w:lang w:bidi="ar"/>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5C38C"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34-1-661</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B9380"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金戒指“如意”</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64D78"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枚</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6E8BC"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453" w:type="pct"/>
            <w:vMerge/>
            <w:tcBorders>
              <w:left w:val="single" w:sz="4" w:space="0" w:color="000000"/>
              <w:right w:val="single" w:sz="4" w:space="0" w:color="000000"/>
            </w:tcBorders>
            <w:shd w:val="clear" w:color="auto" w:fill="auto"/>
            <w:vAlign w:val="center"/>
          </w:tcPr>
          <w:p w14:paraId="712B3C9A" w14:textId="77777777" w:rsidR="00AD2528" w:rsidRDefault="00AD2528">
            <w:pPr>
              <w:widowControl/>
              <w:jc w:val="center"/>
              <w:textAlignment w:val="center"/>
              <w:rPr>
                <w:rFonts w:ascii="宋体" w:hAnsi="宋体" w:cs="宋体"/>
                <w:color w:val="000000"/>
                <w:kern w:val="0"/>
                <w:sz w:val="22"/>
                <w:szCs w:val="22"/>
                <w:lang w:bidi="ar"/>
              </w:rPr>
            </w:pPr>
          </w:p>
        </w:tc>
        <w:tc>
          <w:tcPr>
            <w:tcW w:w="466" w:type="pct"/>
            <w:vMerge/>
            <w:tcBorders>
              <w:left w:val="single" w:sz="4" w:space="0" w:color="000000"/>
              <w:right w:val="single" w:sz="4" w:space="0" w:color="000000"/>
            </w:tcBorders>
            <w:shd w:val="clear" w:color="auto" w:fill="auto"/>
            <w:vAlign w:val="center"/>
          </w:tcPr>
          <w:p w14:paraId="22C0C4A7" w14:textId="77777777" w:rsidR="00AD2528" w:rsidRDefault="00AD2528">
            <w:pPr>
              <w:widowControl/>
              <w:jc w:val="center"/>
              <w:textAlignment w:val="center"/>
              <w:rPr>
                <w:rFonts w:ascii="宋体" w:hAnsi="宋体" w:cs="宋体"/>
                <w:color w:val="000000"/>
                <w:kern w:val="0"/>
                <w:sz w:val="22"/>
                <w:szCs w:val="22"/>
                <w:lang w:bidi="ar"/>
              </w:rPr>
            </w:pPr>
          </w:p>
        </w:tc>
        <w:tc>
          <w:tcPr>
            <w:tcW w:w="408" w:type="pct"/>
            <w:vMerge/>
            <w:tcBorders>
              <w:left w:val="single" w:sz="4" w:space="0" w:color="000000"/>
              <w:right w:val="single" w:sz="4" w:space="0" w:color="000000"/>
            </w:tcBorders>
            <w:shd w:val="clear" w:color="auto" w:fill="auto"/>
            <w:vAlign w:val="center"/>
          </w:tcPr>
          <w:p w14:paraId="5844F2F0" w14:textId="77777777" w:rsidR="00AD2528" w:rsidRDefault="00AD2528">
            <w:pPr>
              <w:widowControl/>
              <w:jc w:val="center"/>
              <w:textAlignment w:val="center"/>
              <w:rPr>
                <w:rFonts w:ascii="宋体" w:hAnsi="宋体" w:cs="宋体"/>
                <w:color w:val="000000"/>
                <w:kern w:val="0"/>
                <w:sz w:val="22"/>
                <w:szCs w:val="22"/>
                <w:lang w:bidi="ar"/>
              </w:rPr>
            </w:pPr>
          </w:p>
        </w:tc>
        <w:tc>
          <w:tcPr>
            <w:tcW w:w="1603" w:type="pct"/>
            <w:vMerge/>
            <w:tcBorders>
              <w:left w:val="single" w:sz="4" w:space="0" w:color="000000"/>
              <w:right w:val="single" w:sz="4" w:space="0" w:color="000000"/>
            </w:tcBorders>
            <w:shd w:val="clear" w:color="auto" w:fill="auto"/>
            <w:vAlign w:val="center"/>
          </w:tcPr>
          <w:p w14:paraId="6828CAD6" w14:textId="77777777" w:rsidR="00AD2528" w:rsidRDefault="00AD2528">
            <w:pPr>
              <w:widowControl/>
              <w:jc w:val="left"/>
              <w:textAlignment w:val="center"/>
              <w:rPr>
                <w:rFonts w:ascii="宋体" w:hAnsi="宋体" w:cs="宋体"/>
                <w:color w:val="000000"/>
                <w:kern w:val="0"/>
                <w:sz w:val="22"/>
                <w:szCs w:val="22"/>
                <w:lang w:bidi="ar"/>
              </w:rPr>
            </w:pPr>
          </w:p>
        </w:tc>
      </w:tr>
      <w:tr w:rsidR="00AD2528" w14:paraId="43988A16" w14:textId="77777777" w:rsidTr="00AF478E">
        <w:trPr>
          <w:trHeight w:val="454"/>
          <w:jc w:val="center"/>
        </w:trPr>
        <w:tc>
          <w:tcPr>
            <w:tcW w:w="231" w:type="pct"/>
            <w:vMerge/>
            <w:tcBorders>
              <w:left w:val="single" w:sz="4" w:space="0" w:color="000000"/>
              <w:right w:val="single" w:sz="4" w:space="0" w:color="000000"/>
            </w:tcBorders>
            <w:shd w:val="clear" w:color="auto" w:fill="auto"/>
            <w:vAlign w:val="center"/>
          </w:tcPr>
          <w:p w14:paraId="4125D74D" w14:textId="77777777" w:rsidR="00AD2528" w:rsidRDefault="00AD2528">
            <w:pPr>
              <w:widowControl/>
              <w:jc w:val="center"/>
              <w:textAlignment w:val="center"/>
              <w:rPr>
                <w:rFonts w:ascii="仿宋" w:eastAsia="仿宋" w:hAnsi="仿宋" w:cs="仿宋"/>
                <w:color w:val="000000"/>
                <w:kern w:val="0"/>
                <w:sz w:val="20"/>
                <w:szCs w:val="20"/>
                <w:lang w:bidi="ar"/>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17585"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34-1-662</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65346"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金戒指“吉祥”</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563BE"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枚</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05C86"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453" w:type="pct"/>
            <w:vMerge/>
            <w:tcBorders>
              <w:left w:val="single" w:sz="4" w:space="0" w:color="000000"/>
              <w:right w:val="single" w:sz="4" w:space="0" w:color="000000"/>
            </w:tcBorders>
            <w:shd w:val="clear" w:color="auto" w:fill="auto"/>
            <w:vAlign w:val="center"/>
          </w:tcPr>
          <w:p w14:paraId="776A34C0" w14:textId="77777777" w:rsidR="00AD2528" w:rsidRDefault="00AD2528">
            <w:pPr>
              <w:widowControl/>
              <w:jc w:val="center"/>
              <w:textAlignment w:val="center"/>
              <w:rPr>
                <w:rFonts w:ascii="宋体" w:hAnsi="宋体" w:cs="宋体"/>
                <w:color w:val="000000"/>
                <w:kern w:val="0"/>
                <w:sz w:val="22"/>
                <w:szCs w:val="22"/>
                <w:lang w:bidi="ar"/>
              </w:rPr>
            </w:pPr>
          </w:p>
        </w:tc>
        <w:tc>
          <w:tcPr>
            <w:tcW w:w="466" w:type="pct"/>
            <w:vMerge/>
            <w:tcBorders>
              <w:left w:val="single" w:sz="4" w:space="0" w:color="000000"/>
              <w:right w:val="single" w:sz="4" w:space="0" w:color="000000"/>
            </w:tcBorders>
            <w:shd w:val="clear" w:color="auto" w:fill="auto"/>
            <w:vAlign w:val="center"/>
          </w:tcPr>
          <w:p w14:paraId="4076B32B" w14:textId="77777777" w:rsidR="00AD2528" w:rsidRDefault="00AD2528">
            <w:pPr>
              <w:widowControl/>
              <w:jc w:val="center"/>
              <w:textAlignment w:val="center"/>
              <w:rPr>
                <w:rFonts w:ascii="宋体" w:hAnsi="宋体" w:cs="宋体"/>
                <w:color w:val="000000"/>
                <w:kern w:val="0"/>
                <w:sz w:val="22"/>
                <w:szCs w:val="22"/>
                <w:lang w:bidi="ar"/>
              </w:rPr>
            </w:pPr>
          </w:p>
        </w:tc>
        <w:tc>
          <w:tcPr>
            <w:tcW w:w="408" w:type="pct"/>
            <w:vMerge/>
            <w:tcBorders>
              <w:left w:val="single" w:sz="4" w:space="0" w:color="000000"/>
              <w:right w:val="single" w:sz="4" w:space="0" w:color="000000"/>
            </w:tcBorders>
            <w:shd w:val="clear" w:color="auto" w:fill="auto"/>
            <w:vAlign w:val="center"/>
          </w:tcPr>
          <w:p w14:paraId="24C4578F" w14:textId="77777777" w:rsidR="00AD2528" w:rsidRDefault="00AD2528">
            <w:pPr>
              <w:widowControl/>
              <w:jc w:val="center"/>
              <w:textAlignment w:val="center"/>
              <w:rPr>
                <w:rFonts w:ascii="宋体" w:hAnsi="宋体" w:cs="宋体"/>
                <w:color w:val="000000"/>
                <w:kern w:val="0"/>
                <w:sz w:val="22"/>
                <w:szCs w:val="22"/>
                <w:lang w:bidi="ar"/>
              </w:rPr>
            </w:pPr>
          </w:p>
        </w:tc>
        <w:tc>
          <w:tcPr>
            <w:tcW w:w="1603" w:type="pct"/>
            <w:vMerge/>
            <w:tcBorders>
              <w:left w:val="single" w:sz="4" w:space="0" w:color="000000"/>
              <w:right w:val="single" w:sz="4" w:space="0" w:color="000000"/>
            </w:tcBorders>
            <w:shd w:val="clear" w:color="auto" w:fill="auto"/>
            <w:vAlign w:val="center"/>
          </w:tcPr>
          <w:p w14:paraId="1B5FC1BF" w14:textId="77777777" w:rsidR="00AD2528" w:rsidRDefault="00AD2528">
            <w:pPr>
              <w:widowControl/>
              <w:jc w:val="left"/>
              <w:textAlignment w:val="center"/>
              <w:rPr>
                <w:rFonts w:ascii="宋体" w:hAnsi="宋体" w:cs="宋体"/>
                <w:color w:val="000000"/>
                <w:kern w:val="0"/>
                <w:sz w:val="22"/>
                <w:szCs w:val="22"/>
                <w:lang w:bidi="ar"/>
              </w:rPr>
            </w:pPr>
          </w:p>
        </w:tc>
      </w:tr>
      <w:tr w:rsidR="00AD2528" w14:paraId="3CED23F1" w14:textId="77777777" w:rsidTr="00AF478E">
        <w:trPr>
          <w:trHeight w:val="454"/>
          <w:jc w:val="center"/>
        </w:trPr>
        <w:tc>
          <w:tcPr>
            <w:tcW w:w="231" w:type="pct"/>
            <w:vMerge/>
            <w:tcBorders>
              <w:left w:val="single" w:sz="4" w:space="0" w:color="000000"/>
              <w:bottom w:val="single" w:sz="4" w:space="0" w:color="000000"/>
              <w:right w:val="single" w:sz="4" w:space="0" w:color="000000"/>
            </w:tcBorders>
            <w:shd w:val="clear" w:color="auto" w:fill="auto"/>
            <w:vAlign w:val="center"/>
          </w:tcPr>
          <w:p w14:paraId="4DF655B1" w14:textId="77777777" w:rsidR="00AD2528" w:rsidRDefault="00AD2528">
            <w:pPr>
              <w:widowControl/>
              <w:jc w:val="center"/>
              <w:textAlignment w:val="center"/>
              <w:rPr>
                <w:rFonts w:ascii="仿宋" w:eastAsia="仿宋" w:hAnsi="仿宋" w:cs="仿宋"/>
                <w:color w:val="000000"/>
                <w:kern w:val="0"/>
                <w:sz w:val="20"/>
                <w:szCs w:val="20"/>
                <w:lang w:bidi="ar"/>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2501F"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34-1-663</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8B9E2"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金戒指“千足金”</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0006C"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枚</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D099A"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453" w:type="pct"/>
            <w:vMerge/>
            <w:tcBorders>
              <w:left w:val="single" w:sz="4" w:space="0" w:color="000000"/>
              <w:bottom w:val="single" w:sz="4" w:space="0" w:color="000000"/>
              <w:right w:val="single" w:sz="4" w:space="0" w:color="000000"/>
            </w:tcBorders>
            <w:shd w:val="clear" w:color="auto" w:fill="auto"/>
            <w:vAlign w:val="center"/>
          </w:tcPr>
          <w:p w14:paraId="7D560EAA" w14:textId="77777777" w:rsidR="00AD2528" w:rsidRDefault="00AD2528">
            <w:pPr>
              <w:widowControl/>
              <w:jc w:val="center"/>
              <w:textAlignment w:val="center"/>
              <w:rPr>
                <w:rFonts w:ascii="宋体" w:hAnsi="宋体" w:cs="宋体"/>
                <w:color w:val="000000"/>
                <w:kern w:val="0"/>
                <w:sz w:val="22"/>
                <w:szCs w:val="22"/>
                <w:lang w:bidi="ar"/>
              </w:rPr>
            </w:pPr>
          </w:p>
        </w:tc>
        <w:tc>
          <w:tcPr>
            <w:tcW w:w="466" w:type="pct"/>
            <w:vMerge/>
            <w:tcBorders>
              <w:left w:val="single" w:sz="4" w:space="0" w:color="000000"/>
              <w:bottom w:val="single" w:sz="4" w:space="0" w:color="000000"/>
              <w:right w:val="single" w:sz="4" w:space="0" w:color="000000"/>
            </w:tcBorders>
            <w:shd w:val="clear" w:color="auto" w:fill="auto"/>
            <w:vAlign w:val="center"/>
          </w:tcPr>
          <w:p w14:paraId="697D9906" w14:textId="77777777" w:rsidR="00AD2528" w:rsidRDefault="00AD2528">
            <w:pPr>
              <w:widowControl/>
              <w:jc w:val="center"/>
              <w:textAlignment w:val="center"/>
              <w:rPr>
                <w:rFonts w:ascii="宋体" w:hAnsi="宋体" w:cs="宋体"/>
                <w:color w:val="000000"/>
                <w:kern w:val="0"/>
                <w:sz w:val="22"/>
                <w:szCs w:val="22"/>
                <w:lang w:bidi="ar"/>
              </w:rPr>
            </w:pPr>
          </w:p>
        </w:tc>
        <w:tc>
          <w:tcPr>
            <w:tcW w:w="408" w:type="pct"/>
            <w:vMerge/>
            <w:tcBorders>
              <w:left w:val="single" w:sz="4" w:space="0" w:color="000000"/>
              <w:bottom w:val="single" w:sz="4" w:space="0" w:color="000000"/>
              <w:right w:val="single" w:sz="4" w:space="0" w:color="000000"/>
            </w:tcBorders>
            <w:shd w:val="clear" w:color="auto" w:fill="auto"/>
            <w:vAlign w:val="center"/>
          </w:tcPr>
          <w:p w14:paraId="12647265" w14:textId="77777777" w:rsidR="00AD2528" w:rsidRDefault="00AD2528">
            <w:pPr>
              <w:widowControl/>
              <w:jc w:val="center"/>
              <w:textAlignment w:val="center"/>
              <w:rPr>
                <w:rFonts w:ascii="宋体" w:hAnsi="宋体" w:cs="宋体"/>
                <w:color w:val="000000"/>
                <w:kern w:val="0"/>
                <w:sz w:val="22"/>
                <w:szCs w:val="22"/>
                <w:lang w:bidi="ar"/>
              </w:rPr>
            </w:pPr>
          </w:p>
        </w:tc>
        <w:tc>
          <w:tcPr>
            <w:tcW w:w="1603" w:type="pct"/>
            <w:vMerge/>
            <w:tcBorders>
              <w:left w:val="single" w:sz="4" w:space="0" w:color="000000"/>
              <w:bottom w:val="single" w:sz="4" w:space="0" w:color="000000"/>
              <w:right w:val="single" w:sz="4" w:space="0" w:color="000000"/>
            </w:tcBorders>
            <w:shd w:val="clear" w:color="auto" w:fill="auto"/>
            <w:vAlign w:val="center"/>
          </w:tcPr>
          <w:p w14:paraId="32853FCB" w14:textId="77777777" w:rsidR="00AD2528" w:rsidRDefault="00AD2528">
            <w:pPr>
              <w:widowControl/>
              <w:jc w:val="left"/>
              <w:textAlignment w:val="center"/>
              <w:rPr>
                <w:rFonts w:ascii="宋体" w:hAnsi="宋体" w:cs="宋体"/>
                <w:color w:val="000000"/>
                <w:kern w:val="0"/>
                <w:sz w:val="22"/>
                <w:szCs w:val="22"/>
                <w:lang w:bidi="ar"/>
              </w:rPr>
            </w:pPr>
          </w:p>
        </w:tc>
      </w:tr>
      <w:tr w:rsidR="00AD2528" w14:paraId="5CBB61B9" w14:textId="77777777" w:rsidTr="00AF478E">
        <w:trPr>
          <w:trHeight w:val="572"/>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89C2E"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5</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C836D"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30-2-664</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ACA08"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WEST END男表</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58227"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支</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EE5B8"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1</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F6544"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350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C95A2" w14:textId="0C6FB5E6"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r w:rsidR="00AF478E">
              <w:rPr>
                <w:rFonts w:ascii="宋体" w:hAnsi="宋体" w:cs="宋体"/>
                <w:color w:val="000000"/>
                <w:kern w:val="0"/>
                <w:sz w:val="22"/>
                <w:szCs w:val="22"/>
                <w:lang w:bidi="ar"/>
              </w:rPr>
              <w:t>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524FF" w14:textId="34A1E883"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90681" w14:textId="77777777" w:rsidR="00AD2528" w:rsidRDefault="00E94A0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瓦斯针男表，自动机械，星期日历功能正常。</w:t>
            </w:r>
          </w:p>
        </w:tc>
      </w:tr>
      <w:tr w:rsidR="00AD2528" w14:paraId="0DBA048F" w14:textId="77777777" w:rsidTr="00AF478E">
        <w:trPr>
          <w:trHeight w:val="398"/>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0CE66"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6</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AF0E1"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30-2-665</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7A8B4"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OMEGA男表</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FC760"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支</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09160"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1</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61878"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6,300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9287" w14:textId="4261A6A8"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r w:rsidR="00AF478E">
              <w:rPr>
                <w:rFonts w:ascii="宋体" w:hAnsi="宋体" w:cs="宋体"/>
                <w:color w:val="000000"/>
                <w:kern w:val="0"/>
                <w:sz w:val="22"/>
                <w:szCs w:val="22"/>
                <w:lang w:bidi="ar"/>
              </w:rPr>
              <w:t>0</w:t>
            </w:r>
            <w:r>
              <w:rPr>
                <w:rFonts w:ascii="宋体" w:hAnsi="宋体" w:cs="宋体" w:hint="eastAsia"/>
                <w:color w:val="000000"/>
                <w:kern w:val="0"/>
                <w:sz w:val="22"/>
                <w:szCs w:val="22"/>
                <w:lang w:bidi="ar"/>
              </w:rPr>
              <w:t>00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32434" w14:textId="2D525E3A" w:rsidR="00AD2528" w:rsidRDefault="00AF478E">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w:t>
            </w:r>
            <w:r w:rsidR="00E94A09">
              <w:rPr>
                <w:rFonts w:ascii="宋体" w:hAnsi="宋体" w:cs="宋体" w:hint="eastAsia"/>
                <w:color w:val="000000"/>
                <w:kern w:val="0"/>
                <w:sz w:val="22"/>
                <w:szCs w:val="22"/>
                <w:lang w:bidi="ar"/>
              </w:rPr>
              <w:t>00</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0AC98" w14:textId="77777777" w:rsidR="00AD2528" w:rsidRDefault="00E94A0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欧米茄男表，型号1312.10.00，表号 57366974。石英机芯。盒卡书全。电池负极片有腐蚀痕迹。</w:t>
            </w:r>
          </w:p>
        </w:tc>
      </w:tr>
      <w:tr w:rsidR="00AD2528" w14:paraId="0EDFC1FC" w14:textId="77777777" w:rsidTr="00AF478E">
        <w:trPr>
          <w:trHeight w:val="776"/>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DA469"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7</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92E68"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53-1-652-1</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61296"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中国共产党成立90周年普通纪念币</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3F748"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卷</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2697C"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59C35"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1,673</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64EC7" w14:textId="4BF5AEE3"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100</w:t>
            </w:r>
            <w:r w:rsidR="00AF478E">
              <w:rPr>
                <w:rFonts w:ascii="宋体" w:hAnsi="宋体" w:cs="宋体"/>
                <w:color w:val="000000"/>
                <w:kern w:val="0"/>
                <w:sz w:val="22"/>
                <w:szCs w:val="22"/>
                <w:lang w:bidi="ar"/>
              </w:rPr>
              <w:t>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92AF7" w14:textId="2B430FCF"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100</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23D8A" w14:textId="77777777" w:rsidR="00AD2528" w:rsidRDefault="00E94A0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中国共产党成立90周年普通纪念币： 面额5元/枚，40枚/卷，5卷/盒， 整盒装，共</w:t>
            </w:r>
            <w:r>
              <w:rPr>
                <w:rFonts w:ascii="宋体" w:hAnsi="宋体" w:cs="宋体"/>
                <w:color w:val="000000"/>
                <w:kern w:val="0"/>
                <w:sz w:val="22"/>
                <w:szCs w:val="22"/>
                <w:lang w:bidi="ar"/>
              </w:rPr>
              <w:t>200</w:t>
            </w:r>
            <w:r>
              <w:rPr>
                <w:rFonts w:ascii="宋体" w:hAnsi="宋体" w:cs="宋体" w:hint="eastAsia"/>
                <w:color w:val="000000"/>
                <w:kern w:val="0"/>
                <w:sz w:val="22"/>
                <w:szCs w:val="22"/>
                <w:lang w:bidi="ar"/>
              </w:rPr>
              <w:t>枚。拆外盒未拆内封。</w:t>
            </w:r>
          </w:p>
        </w:tc>
      </w:tr>
      <w:tr w:rsidR="00AD2528" w14:paraId="56C00B12" w14:textId="77777777" w:rsidTr="00AF478E">
        <w:trPr>
          <w:trHeight w:val="398"/>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194EC"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8</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AFA4C"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53-1-652-2</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12A46"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中国共产党成立90周年普通纪念币</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F9227"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卷</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6AA07"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5</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5896F"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1,673</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65EAE" w14:textId="46C24DC4"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100</w:t>
            </w:r>
            <w:r w:rsidR="00AF478E">
              <w:rPr>
                <w:rFonts w:ascii="宋体" w:hAnsi="宋体" w:cs="宋体"/>
                <w:color w:val="000000"/>
                <w:kern w:val="0"/>
                <w:sz w:val="22"/>
                <w:szCs w:val="22"/>
                <w:lang w:bidi="ar"/>
              </w:rPr>
              <w:t>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B470C" w14:textId="272E42AE"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100</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191B9" w14:textId="77777777" w:rsidR="00AD2528" w:rsidRDefault="00E94A0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中国共产党成立</w:t>
            </w:r>
            <w:r>
              <w:rPr>
                <w:rFonts w:ascii="宋体" w:hAnsi="宋体" w:cs="宋体"/>
                <w:color w:val="000000"/>
                <w:kern w:val="0"/>
                <w:sz w:val="22"/>
                <w:szCs w:val="22"/>
                <w:lang w:bidi="ar"/>
              </w:rPr>
              <w:t>90</w:t>
            </w:r>
            <w:r>
              <w:rPr>
                <w:rFonts w:ascii="宋体" w:hAnsi="宋体" w:cs="宋体" w:hint="eastAsia"/>
                <w:color w:val="000000"/>
                <w:kern w:val="0"/>
                <w:sz w:val="22"/>
                <w:szCs w:val="22"/>
                <w:lang w:bidi="ar"/>
              </w:rPr>
              <w:t>周年普通纪念币：</w:t>
            </w:r>
            <w:r>
              <w:rPr>
                <w:rFonts w:ascii="宋体" w:hAnsi="宋体" w:cs="宋体"/>
                <w:color w:val="000000"/>
                <w:kern w:val="0"/>
                <w:sz w:val="22"/>
                <w:szCs w:val="22"/>
                <w:lang w:bidi="ar"/>
              </w:rPr>
              <w:t xml:space="preserve"> </w:t>
            </w:r>
            <w:r>
              <w:rPr>
                <w:rFonts w:ascii="宋体" w:hAnsi="宋体" w:cs="宋体" w:hint="eastAsia"/>
                <w:color w:val="000000"/>
                <w:kern w:val="0"/>
                <w:sz w:val="22"/>
                <w:szCs w:val="22"/>
                <w:lang w:bidi="ar"/>
              </w:rPr>
              <w:t>面额</w:t>
            </w:r>
            <w:r>
              <w:rPr>
                <w:rFonts w:ascii="宋体" w:hAnsi="宋体" w:cs="宋体"/>
                <w:color w:val="000000"/>
                <w:kern w:val="0"/>
                <w:sz w:val="22"/>
                <w:szCs w:val="22"/>
                <w:lang w:bidi="ar"/>
              </w:rPr>
              <w:t>5</w:t>
            </w:r>
            <w:r>
              <w:rPr>
                <w:rFonts w:ascii="宋体" w:hAnsi="宋体" w:cs="宋体" w:hint="eastAsia"/>
                <w:color w:val="000000"/>
                <w:kern w:val="0"/>
                <w:sz w:val="22"/>
                <w:szCs w:val="22"/>
                <w:lang w:bidi="ar"/>
              </w:rPr>
              <w:t>元</w:t>
            </w:r>
            <w:r>
              <w:rPr>
                <w:rFonts w:ascii="宋体" w:hAnsi="宋体" w:cs="宋体"/>
                <w:color w:val="000000"/>
                <w:kern w:val="0"/>
                <w:sz w:val="22"/>
                <w:szCs w:val="22"/>
                <w:lang w:bidi="ar"/>
              </w:rPr>
              <w:t>/</w:t>
            </w:r>
            <w:r>
              <w:rPr>
                <w:rFonts w:ascii="宋体" w:hAnsi="宋体" w:cs="宋体" w:hint="eastAsia"/>
                <w:color w:val="000000"/>
                <w:kern w:val="0"/>
                <w:sz w:val="22"/>
                <w:szCs w:val="22"/>
                <w:lang w:bidi="ar"/>
              </w:rPr>
              <w:t>枚，</w:t>
            </w:r>
            <w:r>
              <w:rPr>
                <w:rFonts w:ascii="宋体" w:hAnsi="宋体" w:cs="宋体"/>
                <w:color w:val="000000"/>
                <w:kern w:val="0"/>
                <w:sz w:val="22"/>
                <w:szCs w:val="22"/>
                <w:lang w:bidi="ar"/>
              </w:rPr>
              <w:t>40</w:t>
            </w:r>
            <w:r>
              <w:rPr>
                <w:rFonts w:ascii="宋体" w:hAnsi="宋体" w:cs="宋体" w:hint="eastAsia"/>
                <w:color w:val="000000"/>
                <w:kern w:val="0"/>
                <w:sz w:val="22"/>
                <w:szCs w:val="22"/>
                <w:lang w:bidi="ar"/>
              </w:rPr>
              <w:t>枚</w:t>
            </w:r>
            <w:r>
              <w:rPr>
                <w:rFonts w:ascii="宋体" w:hAnsi="宋体" w:cs="宋体"/>
                <w:color w:val="000000"/>
                <w:kern w:val="0"/>
                <w:sz w:val="22"/>
                <w:szCs w:val="22"/>
                <w:lang w:bidi="ar"/>
              </w:rPr>
              <w:t>/</w:t>
            </w:r>
            <w:r>
              <w:rPr>
                <w:rFonts w:ascii="宋体" w:hAnsi="宋体" w:cs="宋体" w:hint="eastAsia"/>
                <w:color w:val="000000"/>
                <w:kern w:val="0"/>
                <w:sz w:val="22"/>
                <w:szCs w:val="22"/>
                <w:lang w:bidi="ar"/>
              </w:rPr>
              <w:t>卷，</w:t>
            </w:r>
            <w:r>
              <w:rPr>
                <w:rFonts w:ascii="宋体" w:hAnsi="宋体" w:cs="宋体"/>
                <w:color w:val="000000"/>
                <w:kern w:val="0"/>
                <w:sz w:val="22"/>
                <w:szCs w:val="22"/>
                <w:lang w:bidi="ar"/>
              </w:rPr>
              <w:t>5</w:t>
            </w:r>
            <w:r>
              <w:rPr>
                <w:rFonts w:ascii="宋体" w:hAnsi="宋体" w:cs="宋体" w:hint="eastAsia"/>
                <w:color w:val="000000"/>
                <w:kern w:val="0"/>
                <w:sz w:val="22"/>
                <w:szCs w:val="22"/>
                <w:lang w:bidi="ar"/>
              </w:rPr>
              <w:t>卷</w:t>
            </w:r>
            <w:r>
              <w:rPr>
                <w:rFonts w:ascii="宋体" w:hAnsi="宋体" w:cs="宋体"/>
                <w:color w:val="000000"/>
                <w:kern w:val="0"/>
                <w:sz w:val="22"/>
                <w:szCs w:val="22"/>
                <w:lang w:bidi="ar"/>
              </w:rPr>
              <w:t>/</w:t>
            </w:r>
            <w:r>
              <w:rPr>
                <w:rFonts w:ascii="宋体" w:hAnsi="宋体" w:cs="宋体" w:hint="eastAsia"/>
                <w:color w:val="000000"/>
                <w:kern w:val="0"/>
                <w:sz w:val="22"/>
                <w:szCs w:val="22"/>
                <w:lang w:bidi="ar"/>
              </w:rPr>
              <w:t>盒，</w:t>
            </w:r>
            <w:r>
              <w:rPr>
                <w:rFonts w:ascii="宋体" w:hAnsi="宋体" w:cs="宋体"/>
                <w:color w:val="000000"/>
                <w:kern w:val="0"/>
                <w:sz w:val="22"/>
                <w:szCs w:val="22"/>
                <w:lang w:bidi="ar"/>
              </w:rPr>
              <w:t xml:space="preserve"> </w:t>
            </w:r>
            <w:r>
              <w:rPr>
                <w:rFonts w:ascii="宋体" w:hAnsi="宋体" w:cs="宋体" w:hint="eastAsia"/>
                <w:color w:val="000000"/>
                <w:kern w:val="0"/>
                <w:sz w:val="22"/>
                <w:szCs w:val="22"/>
                <w:lang w:bidi="ar"/>
              </w:rPr>
              <w:t>整盒装，共</w:t>
            </w:r>
            <w:r>
              <w:rPr>
                <w:rFonts w:ascii="宋体" w:hAnsi="宋体" w:cs="宋体"/>
                <w:color w:val="000000"/>
                <w:kern w:val="0"/>
                <w:sz w:val="22"/>
                <w:szCs w:val="22"/>
                <w:lang w:bidi="ar"/>
              </w:rPr>
              <w:t>200</w:t>
            </w:r>
            <w:r>
              <w:rPr>
                <w:rFonts w:ascii="宋体" w:hAnsi="宋体" w:cs="宋体" w:hint="eastAsia"/>
                <w:color w:val="000000"/>
                <w:kern w:val="0"/>
                <w:sz w:val="22"/>
                <w:szCs w:val="22"/>
                <w:lang w:bidi="ar"/>
              </w:rPr>
              <w:t>枚。拆外盒未拆内封。</w:t>
            </w:r>
          </w:p>
        </w:tc>
      </w:tr>
      <w:tr w:rsidR="00AD2528" w14:paraId="4D388490" w14:textId="77777777" w:rsidTr="00AF478E">
        <w:trPr>
          <w:trHeight w:val="398"/>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59978"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9</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D4198"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53-1-653-3</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A5C7A"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中国共产党成立90周年普通纪念币</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AA29E"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卷</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D4942"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3</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5C37"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924</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E91E7" w14:textId="34C0C4F5"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50</w:t>
            </w:r>
            <w:r w:rsidR="00AF478E">
              <w:rPr>
                <w:rFonts w:ascii="宋体" w:hAnsi="宋体" w:cs="宋体"/>
                <w:color w:val="000000"/>
                <w:kern w:val="0"/>
                <w:sz w:val="22"/>
                <w:szCs w:val="22"/>
                <w:lang w:bidi="ar"/>
              </w:rPr>
              <w:t>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048A6" w14:textId="6250CA3C"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50</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FDA59" w14:textId="77777777" w:rsidR="00AD2528" w:rsidRDefault="00E94A0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中国共产党成立</w:t>
            </w:r>
            <w:r>
              <w:rPr>
                <w:rFonts w:ascii="宋体" w:hAnsi="宋体" w:cs="宋体"/>
                <w:color w:val="000000"/>
                <w:kern w:val="0"/>
                <w:sz w:val="22"/>
                <w:szCs w:val="22"/>
                <w:lang w:bidi="ar"/>
              </w:rPr>
              <w:t>90</w:t>
            </w:r>
            <w:r>
              <w:rPr>
                <w:rFonts w:ascii="宋体" w:hAnsi="宋体" w:cs="宋体" w:hint="eastAsia"/>
                <w:color w:val="000000"/>
                <w:kern w:val="0"/>
                <w:sz w:val="22"/>
                <w:szCs w:val="22"/>
                <w:lang w:bidi="ar"/>
              </w:rPr>
              <w:t>周年普通纪念币：</w:t>
            </w:r>
            <w:r>
              <w:rPr>
                <w:rFonts w:ascii="宋体" w:hAnsi="宋体" w:cs="宋体"/>
                <w:color w:val="000000"/>
                <w:kern w:val="0"/>
                <w:sz w:val="22"/>
                <w:szCs w:val="22"/>
                <w:lang w:bidi="ar"/>
              </w:rPr>
              <w:t xml:space="preserve"> </w:t>
            </w:r>
            <w:r>
              <w:rPr>
                <w:rFonts w:ascii="宋体" w:hAnsi="宋体" w:cs="宋体" w:hint="eastAsia"/>
                <w:color w:val="000000"/>
                <w:kern w:val="0"/>
                <w:sz w:val="22"/>
                <w:szCs w:val="22"/>
                <w:lang w:bidi="ar"/>
              </w:rPr>
              <w:t>面额</w:t>
            </w:r>
            <w:r>
              <w:rPr>
                <w:rFonts w:ascii="宋体" w:hAnsi="宋体" w:cs="宋体"/>
                <w:color w:val="000000"/>
                <w:kern w:val="0"/>
                <w:sz w:val="22"/>
                <w:szCs w:val="22"/>
                <w:lang w:bidi="ar"/>
              </w:rPr>
              <w:t>5</w:t>
            </w:r>
            <w:r>
              <w:rPr>
                <w:rFonts w:ascii="宋体" w:hAnsi="宋体" w:cs="宋体" w:hint="eastAsia"/>
                <w:color w:val="000000"/>
                <w:kern w:val="0"/>
                <w:sz w:val="22"/>
                <w:szCs w:val="22"/>
                <w:lang w:bidi="ar"/>
              </w:rPr>
              <w:t>元</w:t>
            </w:r>
            <w:r>
              <w:rPr>
                <w:rFonts w:ascii="宋体" w:hAnsi="宋体" w:cs="宋体"/>
                <w:color w:val="000000"/>
                <w:kern w:val="0"/>
                <w:sz w:val="22"/>
                <w:szCs w:val="22"/>
                <w:lang w:bidi="ar"/>
              </w:rPr>
              <w:t>/</w:t>
            </w:r>
            <w:r>
              <w:rPr>
                <w:rFonts w:ascii="宋体" w:hAnsi="宋体" w:cs="宋体" w:hint="eastAsia"/>
                <w:color w:val="000000"/>
                <w:kern w:val="0"/>
                <w:sz w:val="22"/>
                <w:szCs w:val="22"/>
                <w:lang w:bidi="ar"/>
              </w:rPr>
              <w:t>枚，</w:t>
            </w:r>
            <w:r>
              <w:rPr>
                <w:rFonts w:ascii="宋体" w:hAnsi="宋体" w:cs="宋体"/>
                <w:color w:val="000000"/>
                <w:kern w:val="0"/>
                <w:sz w:val="22"/>
                <w:szCs w:val="22"/>
                <w:lang w:bidi="ar"/>
              </w:rPr>
              <w:t xml:space="preserve"> 40</w:t>
            </w:r>
            <w:r>
              <w:rPr>
                <w:rFonts w:ascii="宋体" w:hAnsi="宋体" w:cs="宋体" w:hint="eastAsia"/>
                <w:color w:val="000000"/>
                <w:kern w:val="0"/>
                <w:sz w:val="22"/>
                <w:szCs w:val="22"/>
                <w:lang w:bidi="ar"/>
              </w:rPr>
              <w:t>枚</w:t>
            </w:r>
            <w:r>
              <w:rPr>
                <w:rFonts w:ascii="宋体" w:hAnsi="宋体" w:cs="宋体"/>
                <w:color w:val="000000"/>
                <w:kern w:val="0"/>
                <w:sz w:val="22"/>
                <w:szCs w:val="22"/>
                <w:lang w:bidi="ar"/>
              </w:rPr>
              <w:t>/</w:t>
            </w:r>
            <w:r>
              <w:rPr>
                <w:rFonts w:ascii="宋体" w:hAnsi="宋体" w:cs="宋体" w:hint="eastAsia"/>
                <w:color w:val="000000"/>
                <w:kern w:val="0"/>
                <w:sz w:val="22"/>
                <w:szCs w:val="22"/>
                <w:lang w:bidi="ar"/>
              </w:rPr>
              <w:t>卷，散装共</w:t>
            </w:r>
            <w:r>
              <w:rPr>
                <w:rFonts w:ascii="宋体" w:hAnsi="宋体" w:cs="宋体"/>
                <w:color w:val="000000"/>
                <w:kern w:val="0"/>
                <w:sz w:val="22"/>
                <w:szCs w:val="22"/>
                <w:lang w:bidi="ar"/>
              </w:rPr>
              <w:t>120</w:t>
            </w:r>
            <w:r>
              <w:rPr>
                <w:rFonts w:ascii="宋体" w:hAnsi="宋体" w:cs="宋体" w:hint="eastAsia"/>
                <w:color w:val="000000"/>
                <w:kern w:val="0"/>
                <w:sz w:val="22"/>
                <w:szCs w:val="22"/>
                <w:lang w:bidi="ar"/>
              </w:rPr>
              <w:t>枚。</w:t>
            </w:r>
          </w:p>
        </w:tc>
      </w:tr>
      <w:tr w:rsidR="00AD2528" w14:paraId="7962F4F8" w14:textId="77777777" w:rsidTr="00AF478E">
        <w:trPr>
          <w:trHeight w:val="398"/>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26873" w14:textId="77777777" w:rsidR="00AD2528" w:rsidRDefault="00E94A09">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lastRenderedPageBreak/>
              <w:t>竞拍</w:t>
            </w:r>
          </w:p>
          <w:p w14:paraId="6AADB8F9" w14:textId="77777777" w:rsidR="00AD2528" w:rsidRDefault="00E94A09">
            <w:pPr>
              <w:widowControl/>
              <w:jc w:val="center"/>
              <w:textAlignment w:val="center"/>
              <w:rPr>
                <w:rFonts w:ascii="宋体" w:hAnsi="宋体" w:cs="宋体"/>
                <w:b/>
                <w:bCs/>
                <w:color w:val="000000"/>
                <w:kern w:val="0"/>
                <w:sz w:val="22"/>
                <w:szCs w:val="22"/>
                <w:lang w:bidi="ar"/>
              </w:rPr>
            </w:pPr>
            <w:r>
              <w:rPr>
                <w:rFonts w:ascii="黑体" w:eastAsia="黑体" w:hAnsi="宋体" w:cs="黑体" w:hint="eastAsia"/>
                <w:b/>
                <w:bCs/>
                <w:color w:val="000000"/>
                <w:kern w:val="0"/>
                <w:szCs w:val="21"/>
                <w:lang w:bidi="ar"/>
              </w:rPr>
              <w:t>序号</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E2750" w14:textId="77777777" w:rsidR="00AD2528" w:rsidRDefault="00E94A09">
            <w:pPr>
              <w:widowControl/>
              <w:jc w:val="center"/>
              <w:textAlignment w:val="center"/>
              <w:rPr>
                <w:rFonts w:ascii="宋体" w:hAnsi="宋体" w:cs="宋体"/>
                <w:b/>
                <w:bCs/>
                <w:color w:val="000000"/>
                <w:kern w:val="0"/>
                <w:sz w:val="22"/>
                <w:szCs w:val="22"/>
                <w:lang w:bidi="ar"/>
              </w:rPr>
            </w:pPr>
            <w:r>
              <w:rPr>
                <w:rFonts w:ascii="黑体" w:eastAsia="黑体" w:hAnsi="宋体" w:cs="黑体" w:hint="eastAsia"/>
                <w:b/>
                <w:bCs/>
                <w:color w:val="000000"/>
                <w:kern w:val="0"/>
                <w:szCs w:val="21"/>
                <w:lang w:bidi="ar"/>
              </w:rPr>
              <w:t>物资编号</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EF65" w14:textId="77777777" w:rsidR="00AD2528" w:rsidRDefault="00E94A09">
            <w:pPr>
              <w:widowControl/>
              <w:jc w:val="center"/>
              <w:textAlignment w:val="center"/>
              <w:rPr>
                <w:rFonts w:ascii="宋体" w:hAnsi="宋体" w:cs="宋体"/>
                <w:b/>
                <w:bCs/>
                <w:color w:val="000000"/>
                <w:kern w:val="0"/>
                <w:sz w:val="22"/>
                <w:szCs w:val="22"/>
                <w:lang w:bidi="ar"/>
              </w:rPr>
            </w:pPr>
            <w:r>
              <w:rPr>
                <w:rFonts w:ascii="黑体" w:eastAsia="黑体" w:hAnsi="宋体" w:cs="黑体" w:hint="eastAsia"/>
                <w:b/>
                <w:bCs/>
                <w:color w:val="000000"/>
                <w:kern w:val="0"/>
                <w:szCs w:val="21"/>
                <w:lang w:bidi="ar"/>
              </w:rPr>
              <w:t>认定标的名称</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ACC8A" w14:textId="77777777" w:rsidR="00AD2528" w:rsidRDefault="00E94A09">
            <w:pPr>
              <w:widowControl/>
              <w:jc w:val="center"/>
              <w:textAlignment w:val="center"/>
              <w:rPr>
                <w:rFonts w:ascii="宋体" w:hAnsi="宋体" w:cs="宋体"/>
                <w:b/>
                <w:bCs/>
                <w:color w:val="000000"/>
                <w:kern w:val="0"/>
                <w:sz w:val="22"/>
                <w:szCs w:val="22"/>
                <w:lang w:bidi="ar"/>
              </w:rPr>
            </w:pPr>
            <w:r>
              <w:rPr>
                <w:rFonts w:ascii="黑体" w:eastAsia="黑体" w:hAnsi="宋体" w:cs="黑体" w:hint="eastAsia"/>
                <w:b/>
                <w:bCs/>
                <w:color w:val="000000"/>
                <w:kern w:val="0"/>
                <w:szCs w:val="21"/>
                <w:lang w:bidi="ar"/>
              </w:rPr>
              <w:t>计量</w:t>
            </w:r>
            <w:r>
              <w:rPr>
                <w:rFonts w:ascii="黑体" w:eastAsia="黑体" w:hAnsi="宋体" w:cs="黑体" w:hint="eastAsia"/>
                <w:b/>
                <w:bCs/>
                <w:color w:val="000000"/>
                <w:kern w:val="0"/>
                <w:szCs w:val="21"/>
                <w:lang w:bidi="ar"/>
              </w:rPr>
              <w:br/>
              <w:t>单位</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56B40" w14:textId="77777777" w:rsidR="00AD2528" w:rsidRDefault="00E94A09">
            <w:pPr>
              <w:widowControl/>
              <w:jc w:val="center"/>
              <w:textAlignment w:val="center"/>
              <w:rPr>
                <w:rFonts w:ascii="宋体" w:hAnsi="宋体" w:cs="宋体"/>
                <w:b/>
                <w:bCs/>
                <w:color w:val="000000"/>
                <w:kern w:val="0"/>
                <w:sz w:val="22"/>
                <w:szCs w:val="22"/>
                <w:lang w:bidi="ar"/>
              </w:rPr>
            </w:pPr>
            <w:r>
              <w:rPr>
                <w:rFonts w:ascii="黑体" w:eastAsia="黑体" w:hAnsi="宋体" w:cs="黑体" w:hint="eastAsia"/>
                <w:b/>
                <w:bCs/>
                <w:color w:val="000000"/>
                <w:kern w:val="0"/>
                <w:szCs w:val="21"/>
                <w:lang w:bidi="ar"/>
              </w:rPr>
              <w:t>数量</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05B07" w14:textId="77777777" w:rsidR="00AD2528" w:rsidRDefault="00E94A09">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 xml:space="preserve"> 起始价</w:t>
            </w:r>
          </w:p>
          <w:p w14:paraId="4B510125" w14:textId="77777777" w:rsidR="00AD2528" w:rsidRDefault="00E94A09">
            <w:pPr>
              <w:widowControl/>
              <w:jc w:val="center"/>
              <w:textAlignment w:val="center"/>
              <w:rPr>
                <w:rFonts w:ascii="仿宋" w:eastAsia="仿宋" w:hAnsi="仿宋" w:cs="仿宋"/>
                <w:b/>
                <w:bCs/>
                <w:color w:val="000000"/>
                <w:kern w:val="0"/>
                <w:sz w:val="20"/>
                <w:szCs w:val="20"/>
                <w:lang w:bidi="ar"/>
              </w:rPr>
            </w:pPr>
            <w:r>
              <w:rPr>
                <w:rFonts w:ascii="黑体" w:eastAsia="黑体" w:hAnsi="宋体" w:cs="黑体" w:hint="eastAsia"/>
                <w:b/>
                <w:bCs/>
                <w:color w:val="000000"/>
                <w:kern w:val="0"/>
                <w:szCs w:val="21"/>
                <w:lang w:bidi="ar"/>
              </w:rPr>
              <w:t xml:space="preserve">（元） </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5CDF7" w14:textId="0DD4EF98" w:rsidR="00AD2528" w:rsidRDefault="00922A11">
            <w:pPr>
              <w:widowControl/>
              <w:jc w:val="center"/>
              <w:textAlignment w:val="center"/>
              <w:rPr>
                <w:rFonts w:ascii="仿宋" w:eastAsia="仿宋" w:hAnsi="仿宋" w:cs="仿宋"/>
                <w:b/>
                <w:bCs/>
                <w:color w:val="000000"/>
                <w:kern w:val="0"/>
                <w:sz w:val="20"/>
                <w:szCs w:val="20"/>
                <w:lang w:bidi="ar"/>
              </w:rPr>
            </w:pPr>
            <w:r>
              <w:rPr>
                <w:rFonts w:ascii="黑体" w:eastAsia="黑体" w:hAnsi="宋体" w:cs="黑体" w:hint="eastAsia"/>
                <w:b/>
                <w:bCs/>
                <w:color w:val="000000"/>
                <w:kern w:val="0"/>
                <w:szCs w:val="21"/>
                <w:lang w:bidi="ar"/>
              </w:rPr>
              <w:t>竞买保证金</w:t>
            </w:r>
            <w:r w:rsidR="00E94A09">
              <w:rPr>
                <w:rFonts w:ascii="黑体" w:eastAsia="黑体" w:hAnsi="宋体" w:cs="黑体" w:hint="eastAsia"/>
                <w:b/>
                <w:bCs/>
                <w:color w:val="000000"/>
                <w:kern w:val="0"/>
                <w:szCs w:val="21"/>
                <w:lang w:bidi="ar"/>
              </w:rPr>
              <w:t xml:space="preserve">（元） </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B81A7" w14:textId="3CF864C6" w:rsidR="00AD2528" w:rsidRDefault="00E94A09">
            <w:pPr>
              <w:widowControl/>
              <w:jc w:val="center"/>
              <w:textAlignment w:val="center"/>
              <w:rPr>
                <w:rFonts w:ascii="黑体" w:eastAsia="黑体" w:hAnsi="宋体" w:cs="黑体"/>
                <w:b/>
                <w:bCs/>
                <w:color w:val="000000"/>
                <w:kern w:val="0"/>
                <w:szCs w:val="21"/>
                <w:lang w:bidi="ar"/>
              </w:rPr>
            </w:pPr>
            <w:r>
              <w:rPr>
                <w:rFonts w:ascii="黑体" w:eastAsia="黑体" w:hAnsi="宋体" w:cs="黑体" w:hint="eastAsia"/>
                <w:b/>
                <w:bCs/>
                <w:color w:val="000000"/>
                <w:kern w:val="0"/>
                <w:szCs w:val="21"/>
                <w:lang w:bidi="ar"/>
              </w:rPr>
              <w:t xml:space="preserve"> </w:t>
            </w:r>
            <w:r w:rsidR="00922A11">
              <w:rPr>
                <w:rFonts w:ascii="黑体" w:eastAsia="黑体" w:hAnsi="宋体" w:cs="黑体" w:hint="eastAsia"/>
                <w:b/>
                <w:bCs/>
                <w:color w:val="000000"/>
                <w:kern w:val="0"/>
                <w:szCs w:val="21"/>
                <w:lang w:bidi="ar"/>
              </w:rPr>
              <w:t>加价幅度</w:t>
            </w:r>
          </w:p>
          <w:p w14:paraId="6C09C67F" w14:textId="77777777" w:rsidR="00AD2528" w:rsidRDefault="00E94A09">
            <w:pPr>
              <w:widowControl/>
              <w:jc w:val="center"/>
              <w:textAlignment w:val="center"/>
              <w:rPr>
                <w:rFonts w:ascii="仿宋" w:eastAsia="仿宋" w:hAnsi="仿宋" w:cs="仿宋"/>
                <w:b/>
                <w:bCs/>
                <w:color w:val="000000"/>
                <w:kern w:val="0"/>
                <w:sz w:val="20"/>
                <w:szCs w:val="20"/>
                <w:lang w:bidi="ar"/>
              </w:rPr>
            </w:pPr>
            <w:r>
              <w:rPr>
                <w:rFonts w:ascii="黑体" w:eastAsia="黑体" w:hAnsi="宋体" w:cs="黑体" w:hint="eastAsia"/>
                <w:b/>
                <w:bCs/>
                <w:color w:val="000000"/>
                <w:kern w:val="0"/>
                <w:szCs w:val="21"/>
                <w:lang w:bidi="ar"/>
              </w:rPr>
              <w:t xml:space="preserve">（元） </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0E661" w14:textId="77777777" w:rsidR="00AD2528" w:rsidRDefault="00E94A09">
            <w:pPr>
              <w:widowControl/>
              <w:jc w:val="center"/>
              <w:textAlignment w:val="center"/>
              <w:rPr>
                <w:rFonts w:ascii="宋体" w:hAnsi="宋体" w:cs="宋体"/>
                <w:b/>
                <w:bCs/>
                <w:color w:val="000000"/>
                <w:kern w:val="0"/>
                <w:sz w:val="24"/>
                <w:lang w:bidi="ar"/>
              </w:rPr>
            </w:pPr>
            <w:r>
              <w:rPr>
                <w:rFonts w:ascii="黑体" w:eastAsia="黑体" w:hAnsi="宋体" w:cs="黑体" w:hint="eastAsia"/>
                <w:b/>
                <w:bCs/>
                <w:color w:val="000000"/>
                <w:szCs w:val="21"/>
              </w:rPr>
              <w:t>备注</w:t>
            </w:r>
          </w:p>
        </w:tc>
      </w:tr>
      <w:tr w:rsidR="00AD2528" w14:paraId="703C04B0" w14:textId="77777777" w:rsidTr="00AF478E">
        <w:trPr>
          <w:trHeight w:val="340"/>
          <w:jc w:val="center"/>
        </w:trPr>
        <w:tc>
          <w:tcPr>
            <w:tcW w:w="231" w:type="pct"/>
            <w:vMerge w:val="restart"/>
            <w:tcBorders>
              <w:top w:val="single" w:sz="4" w:space="0" w:color="000000"/>
              <w:left w:val="single" w:sz="4" w:space="0" w:color="000000"/>
              <w:right w:val="single" w:sz="4" w:space="0" w:color="000000"/>
            </w:tcBorders>
            <w:shd w:val="clear" w:color="auto" w:fill="auto"/>
            <w:vAlign w:val="center"/>
          </w:tcPr>
          <w:p w14:paraId="645CD736" w14:textId="77777777" w:rsidR="00AD2528" w:rsidRDefault="00E94A0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91C0A"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53-653-1</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9B46"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2014中国甲午马年</w:t>
            </w:r>
          </w:p>
          <w:p w14:paraId="4AD2BEFF"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纪念金银币套装</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60C10"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套</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989F8"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1</w:t>
            </w:r>
          </w:p>
        </w:tc>
        <w:tc>
          <w:tcPr>
            <w:tcW w:w="453" w:type="pct"/>
            <w:vMerge w:val="restart"/>
            <w:tcBorders>
              <w:top w:val="single" w:sz="4" w:space="0" w:color="000000"/>
              <w:left w:val="single" w:sz="4" w:space="0" w:color="000000"/>
              <w:right w:val="single" w:sz="4" w:space="0" w:color="000000"/>
            </w:tcBorders>
            <w:shd w:val="clear" w:color="auto" w:fill="auto"/>
            <w:vAlign w:val="center"/>
          </w:tcPr>
          <w:p w14:paraId="656EC5DC" w14:textId="77777777" w:rsidR="00AD2528" w:rsidRDefault="00E94A0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5,880</w:t>
            </w:r>
          </w:p>
        </w:tc>
        <w:tc>
          <w:tcPr>
            <w:tcW w:w="466" w:type="pct"/>
            <w:vMerge w:val="restart"/>
            <w:tcBorders>
              <w:top w:val="single" w:sz="4" w:space="0" w:color="000000"/>
              <w:left w:val="single" w:sz="4" w:space="0" w:color="000000"/>
              <w:right w:val="single" w:sz="4" w:space="0" w:color="000000"/>
            </w:tcBorders>
            <w:shd w:val="clear" w:color="auto" w:fill="auto"/>
            <w:vAlign w:val="center"/>
          </w:tcPr>
          <w:p w14:paraId="65A96FCC" w14:textId="506B5AD4" w:rsidR="00AD2528" w:rsidRDefault="00E94A0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200</w:t>
            </w:r>
            <w:r w:rsidR="00AF478E">
              <w:rPr>
                <w:rFonts w:ascii="仿宋" w:eastAsia="仿宋" w:hAnsi="仿宋" w:cs="仿宋"/>
                <w:color w:val="000000"/>
                <w:kern w:val="0"/>
                <w:sz w:val="22"/>
                <w:szCs w:val="22"/>
                <w:lang w:bidi="ar"/>
              </w:rPr>
              <w:t>0</w:t>
            </w:r>
          </w:p>
        </w:tc>
        <w:tc>
          <w:tcPr>
            <w:tcW w:w="408" w:type="pct"/>
            <w:vMerge w:val="restart"/>
            <w:tcBorders>
              <w:top w:val="single" w:sz="4" w:space="0" w:color="000000"/>
              <w:left w:val="single" w:sz="4" w:space="0" w:color="000000"/>
              <w:right w:val="single" w:sz="4" w:space="0" w:color="000000"/>
            </w:tcBorders>
            <w:shd w:val="clear" w:color="auto" w:fill="auto"/>
            <w:vAlign w:val="center"/>
          </w:tcPr>
          <w:p w14:paraId="3032CE03" w14:textId="41885A98" w:rsidR="00AD2528" w:rsidRDefault="00E94A0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200</w:t>
            </w:r>
          </w:p>
        </w:tc>
        <w:tc>
          <w:tcPr>
            <w:tcW w:w="1603" w:type="pct"/>
            <w:vMerge w:val="restart"/>
            <w:tcBorders>
              <w:top w:val="single" w:sz="4" w:space="0" w:color="000000"/>
              <w:left w:val="single" w:sz="4" w:space="0" w:color="000000"/>
              <w:right w:val="single" w:sz="4" w:space="0" w:color="000000"/>
            </w:tcBorders>
            <w:shd w:val="clear" w:color="auto" w:fill="auto"/>
            <w:vAlign w:val="center"/>
          </w:tcPr>
          <w:p w14:paraId="281607F5" w14:textId="77777777" w:rsidR="00AD2528" w:rsidRDefault="00E94A0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2014中国甲午马年纪念金银币套装：金币面额50元，1/10 0Z，证书标注纯度99.9%；银币面额10元，1 0Z， 证书标注纯度99.9%。原封原盒，共3盒。</w:t>
            </w:r>
          </w:p>
        </w:tc>
      </w:tr>
      <w:tr w:rsidR="00AD2528" w14:paraId="6519C702" w14:textId="77777777" w:rsidTr="00AF478E">
        <w:trPr>
          <w:trHeight w:val="340"/>
          <w:jc w:val="center"/>
        </w:trPr>
        <w:tc>
          <w:tcPr>
            <w:tcW w:w="231" w:type="pct"/>
            <w:vMerge/>
            <w:tcBorders>
              <w:left w:val="single" w:sz="4" w:space="0" w:color="000000"/>
              <w:right w:val="single" w:sz="4" w:space="0" w:color="000000"/>
            </w:tcBorders>
            <w:shd w:val="clear" w:color="auto" w:fill="auto"/>
            <w:vAlign w:val="center"/>
          </w:tcPr>
          <w:p w14:paraId="498CC71A" w14:textId="77777777" w:rsidR="00AD2528" w:rsidRDefault="00AD2528">
            <w:pPr>
              <w:widowControl/>
              <w:jc w:val="center"/>
              <w:textAlignment w:val="center"/>
              <w:rPr>
                <w:rFonts w:ascii="仿宋" w:eastAsia="仿宋" w:hAnsi="仿宋" w:cs="仿宋"/>
                <w:color w:val="000000"/>
                <w:kern w:val="0"/>
                <w:sz w:val="22"/>
                <w:szCs w:val="22"/>
                <w:lang w:bidi="ar"/>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F1154"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53-653-2</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8980A"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2014中国甲午马年</w:t>
            </w:r>
          </w:p>
          <w:p w14:paraId="05BD66EB"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纪念金银币套装</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1EA16"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套</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E27FC"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1</w:t>
            </w:r>
          </w:p>
        </w:tc>
        <w:tc>
          <w:tcPr>
            <w:tcW w:w="453" w:type="pct"/>
            <w:vMerge/>
            <w:tcBorders>
              <w:left w:val="single" w:sz="4" w:space="0" w:color="000000"/>
              <w:right w:val="single" w:sz="4" w:space="0" w:color="000000"/>
            </w:tcBorders>
            <w:shd w:val="clear" w:color="auto" w:fill="auto"/>
            <w:vAlign w:val="center"/>
          </w:tcPr>
          <w:p w14:paraId="4DF0A7CB" w14:textId="77777777" w:rsidR="00AD2528" w:rsidRDefault="00AD2528">
            <w:pPr>
              <w:widowControl/>
              <w:jc w:val="center"/>
              <w:textAlignment w:val="center"/>
              <w:rPr>
                <w:rFonts w:ascii="仿宋" w:eastAsia="仿宋" w:hAnsi="仿宋" w:cs="仿宋"/>
                <w:color w:val="000000"/>
                <w:kern w:val="0"/>
                <w:sz w:val="22"/>
                <w:szCs w:val="22"/>
                <w:lang w:bidi="ar"/>
              </w:rPr>
            </w:pPr>
          </w:p>
        </w:tc>
        <w:tc>
          <w:tcPr>
            <w:tcW w:w="466" w:type="pct"/>
            <w:vMerge/>
            <w:tcBorders>
              <w:left w:val="single" w:sz="4" w:space="0" w:color="000000"/>
              <w:right w:val="single" w:sz="4" w:space="0" w:color="000000"/>
            </w:tcBorders>
            <w:shd w:val="clear" w:color="auto" w:fill="auto"/>
            <w:vAlign w:val="center"/>
          </w:tcPr>
          <w:p w14:paraId="2461E7E5" w14:textId="77777777" w:rsidR="00AD2528" w:rsidRDefault="00AD2528">
            <w:pPr>
              <w:widowControl/>
              <w:jc w:val="center"/>
              <w:textAlignment w:val="center"/>
              <w:rPr>
                <w:rFonts w:ascii="仿宋" w:eastAsia="仿宋" w:hAnsi="仿宋" w:cs="仿宋"/>
                <w:color w:val="000000"/>
                <w:kern w:val="0"/>
                <w:sz w:val="22"/>
                <w:szCs w:val="22"/>
                <w:lang w:bidi="ar"/>
              </w:rPr>
            </w:pPr>
          </w:p>
        </w:tc>
        <w:tc>
          <w:tcPr>
            <w:tcW w:w="408" w:type="pct"/>
            <w:vMerge/>
            <w:tcBorders>
              <w:left w:val="single" w:sz="4" w:space="0" w:color="000000"/>
              <w:right w:val="single" w:sz="4" w:space="0" w:color="000000"/>
            </w:tcBorders>
            <w:shd w:val="clear" w:color="auto" w:fill="auto"/>
            <w:vAlign w:val="center"/>
          </w:tcPr>
          <w:p w14:paraId="5B0A0B2A" w14:textId="77777777" w:rsidR="00AD2528" w:rsidRDefault="00AD2528">
            <w:pPr>
              <w:widowControl/>
              <w:jc w:val="center"/>
              <w:textAlignment w:val="center"/>
              <w:rPr>
                <w:rFonts w:ascii="仿宋" w:eastAsia="仿宋" w:hAnsi="仿宋" w:cs="仿宋"/>
                <w:color w:val="000000"/>
                <w:kern w:val="0"/>
                <w:sz w:val="22"/>
                <w:szCs w:val="22"/>
                <w:lang w:bidi="ar"/>
              </w:rPr>
            </w:pPr>
          </w:p>
        </w:tc>
        <w:tc>
          <w:tcPr>
            <w:tcW w:w="1603" w:type="pct"/>
            <w:vMerge/>
            <w:tcBorders>
              <w:left w:val="single" w:sz="4" w:space="0" w:color="000000"/>
              <w:right w:val="single" w:sz="4" w:space="0" w:color="000000"/>
            </w:tcBorders>
            <w:shd w:val="clear" w:color="auto" w:fill="auto"/>
            <w:vAlign w:val="center"/>
          </w:tcPr>
          <w:p w14:paraId="2B5B3555" w14:textId="77777777" w:rsidR="00AD2528" w:rsidRDefault="00AD2528">
            <w:pPr>
              <w:widowControl/>
              <w:jc w:val="left"/>
              <w:textAlignment w:val="center"/>
              <w:rPr>
                <w:rFonts w:ascii="宋体" w:hAnsi="宋体" w:cs="宋体"/>
                <w:color w:val="000000"/>
                <w:kern w:val="0"/>
                <w:sz w:val="22"/>
                <w:szCs w:val="22"/>
                <w:lang w:bidi="ar"/>
              </w:rPr>
            </w:pPr>
          </w:p>
        </w:tc>
      </w:tr>
      <w:tr w:rsidR="00AD2528" w14:paraId="52AC9331" w14:textId="77777777" w:rsidTr="00AF478E">
        <w:trPr>
          <w:trHeight w:val="340"/>
          <w:jc w:val="center"/>
        </w:trPr>
        <w:tc>
          <w:tcPr>
            <w:tcW w:w="231" w:type="pct"/>
            <w:vMerge/>
            <w:tcBorders>
              <w:left w:val="single" w:sz="4" w:space="0" w:color="000000"/>
              <w:bottom w:val="single" w:sz="4" w:space="0" w:color="000000"/>
              <w:right w:val="single" w:sz="4" w:space="0" w:color="000000"/>
            </w:tcBorders>
            <w:shd w:val="clear" w:color="auto" w:fill="auto"/>
            <w:vAlign w:val="center"/>
          </w:tcPr>
          <w:p w14:paraId="28F47C5B" w14:textId="77777777" w:rsidR="00AD2528" w:rsidRDefault="00AD2528">
            <w:pPr>
              <w:widowControl/>
              <w:jc w:val="center"/>
              <w:textAlignment w:val="center"/>
              <w:rPr>
                <w:rFonts w:ascii="仿宋" w:eastAsia="仿宋" w:hAnsi="仿宋" w:cs="仿宋"/>
                <w:color w:val="000000"/>
                <w:kern w:val="0"/>
                <w:sz w:val="22"/>
                <w:szCs w:val="22"/>
                <w:lang w:bidi="ar"/>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386BA"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53-653-3</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54FB" w14:textId="77777777" w:rsidR="00AD2528" w:rsidRDefault="00E94A0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2014中国甲午马年</w:t>
            </w:r>
          </w:p>
          <w:p w14:paraId="5D1CD8A1"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纪念金银币套装</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F8237"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套</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336C6"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1</w:t>
            </w:r>
          </w:p>
        </w:tc>
        <w:tc>
          <w:tcPr>
            <w:tcW w:w="453" w:type="pct"/>
            <w:vMerge/>
            <w:tcBorders>
              <w:left w:val="single" w:sz="4" w:space="0" w:color="000000"/>
              <w:bottom w:val="single" w:sz="4" w:space="0" w:color="000000"/>
              <w:right w:val="single" w:sz="4" w:space="0" w:color="000000"/>
            </w:tcBorders>
            <w:shd w:val="clear" w:color="auto" w:fill="auto"/>
            <w:vAlign w:val="center"/>
          </w:tcPr>
          <w:p w14:paraId="0FF905A7" w14:textId="77777777" w:rsidR="00AD2528" w:rsidRDefault="00AD2528">
            <w:pPr>
              <w:widowControl/>
              <w:jc w:val="center"/>
              <w:textAlignment w:val="center"/>
              <w:rPr>
                <w:rFonts w:ascii="仿宋" w:eastAsia="仿宋" w:hAnsi="仿宋" w:cs="仿宋"/>
                <w:color w:val="000000"/>
                <w:kern w:val="0"/>
                <w:sz w:val="22"/>
                <w:szCs w:val="22"/>
                <w:lang w:bidi="ar"/>
              </w:rPr>
            </w:pPr>
          </w:p>
        </w:tc>
        <w:tc>
          <w:tcPr>
            <w:tcW w:w="466" w:type="pct"/>
            <w:vMerge/>
            <w:tcBorders>
              <w:left w:val="single" w:sz="4" w:space="0" w:color="000000"/>
              <w:bottom w:val="single" w:sz="4" w:space="0" w:color="000000"/>
              <w:right w:val="single" w:sz="4" w:space="0" w:color="000000"/>
            </w:tcBorders>
            <w:shd w:val="clear" w:color="auto" w:fill="auto"/>
            <w:vAlign w:val="center"/>
          </w:tcPr>
          <w:p w14:paraId="5F5A823A" w14:textId="77777777" w:rsidR="00AD2528" w:rsidRDefault="00AD2528">
            <w:pPr>
              <w:widowControl/>
              <w:jc w:val="center"/>
              <w:textAlignment w:val="center"/>
              <w:rPr>
                <w:rFonts w:ascii="仿宋" w:eastAsia="仿宋" w:hAnsi="仿宋" w:cs="仿宋"/>
                <w:color w:val="000000"/>
                <w:kern w:val="0"/>
                <w:sz w:val="22"/>
                <w:szCs w:val="22"/>
                <w:lang w:bidi="ar"/>
              </w:rPr>
            </w:pPr>
          </w:p>
        </w:tc>
        <w:tc>
          <w:tcPr>
            <w:tcW w:w="408" w:type="pct"/>
            <w:vMerge/>
            <w:tcBorders>
              <w:left w:val="single" w:sz="4" w:space="0" w:color="000000"/>
              <w:bottom w:val="single" w:sz="4" w:space="0" w:color="000000"/>
              <w:right w:val="single" w:sz="4" w:space="0" w:color="000000"/>
            </w:tcBorders>
            <w:shd w:val="clear" w:color="auto" w:fill="auto"/>
            <w:vAlign w:val="center"/>
          </w:tcPr>
          <w:p w14:paraId="2E42CB81" w14:textId="77777777" w:rsidR="00AD2528" w:rsidRDefault="00AD2528">
            <w:pPr>
              <w:widowControl/>
              <w:jc w:val="center"/>
              <w:textAlignment w:val="center"/>
              <w:rPr>
                <w:rFonts w:ascii="仿宋" w:eastAsia="仿宋" w:hAnsi="仿宋" w:cs="仿宋"/>
                <w:color w:val="000000"/>
                <w:kern w:val="0"/>
                <w:sz w:val="22"/>
                <w:szCs w:val="22"/>
                <w:lang w:bidi="ar"/>
              </w:rPr>
            </w:pPr>
          </w:p>
        </w:tc>
        <w:tc>
          <w:tcPr>
            <w:tcW w:w="1603" w:type="pct"/>
            <w:vMerge/>
            <w:tcBorders>
              <w:left w:val="single" w:sz="4" w:space="0" w:color="000000"/>
              <w:bottom w:val="single" w:sz="4" w:space="0" w:color="000000"/>
              <w:right w:val="single" w:sz="4" w:space="0" w:color="000000"/>
            </w:tcBorders>
            <w:shd w:val="clear" w:color="auto" w:fill="auto"/>
            <w:vAlign w:val="center"/>
          </w:tcPr>
          <w:p w14:paraId="5385E4EF" w14:textId="77777777" w:rsidR="00AD2528" w:rsidRDefault="00AD2528">
            <w:pPr>
              <w:widowControl/>
              <w:jc w:val="left"/>
              <w:textAlignment w:val="center"/>
              <w:rPr>
                <w:rFonts w:ascii="宋体" w:hAnsi="宋体" w:cs="宋体"/>
                <w:color w:val="000000"/>
                <w:kern w:val="0"/>
                <w:sz w:val="22"/>
                <w:szCs w:val="22"/>
                <w:lang w:bidi="ar"/>
              </w:rPr>
            </w:pPr>
          </w:p>
        </w:tc>
      </w:tr>
      <w:tr w:rsidR="00AD2528" w14:paraId="27AD608E" w14:textId="77777777" w:rsidTr="00AF478E">
        <w:trPr>
          <w:trHeight w:val="398"/>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7ADFF" w14:textId="77777777" w:rsidR="00AD2528" w:rsidRDefault="00E94A09">
            <w:pPr>
              <w:widowControl/>
              <w:jc w:val="center"/>
              <w:textAlignment w:val="center"/>
              <w:rPr>
                <w:rFonts w:ascii="仿宋" w:eastAsia="仿宋" w:hAnsi="仿宋" w:cs="仿宋"/>
                <w:color w:val="000000"/>
                <w:kern w:val="0"/>
                <w:sz w:val="22"/>
                <w:szCs w:val="22"/>
                <w:lang w:bidi="ar"/>
              </w:rPr>
            </w:pPr>
            <w:r>
              <w:rPr>
                <w:rFonts w:ascii="宋体" w:hAnsi="宋体" w:cs="宋体" w:hint="eastAsia"/>
                <w:color w:val="000000"/>
                <w:kern w:val="0"/>
                <w:sz w:val="22"/>
                <w:szCs w:val="22"/>
                <w:lang w:bidi="ar"/>
              </w:rPr>
              <w:t>11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AD864"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53-654</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C5C7B"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2015年羊年纪念币</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4A0BE"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枚</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76C7E"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1</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A04F3" w14:textId="77777777" w:rsidR="00AD2528" w:rsidRDefault="00E94A09">
            <w:pPr>
              <w:widowControl/>
              <w:jc w:val="center"/>
              <w:textAlignment w:val="center"/>
              <w:rPr>
                <w:rFonts w:ascii="仿宋" w:eastAsia="仿宋" w:hAnsi="仿宋" w:cs="仿宋"/>
                <w:color w:val="000000"/>
                <w:kern w:val="0"/>
                <w:sz w:val="22"/>
                <w:szCs w:val="22"/>
                <w:lang w:bidi="ar"/>
              </w:rPr>
            </w:pPr>
            <w:r>
              <w:rPr>
                <w:rFonts w:ascii="宋体" w:hAnsi="宋体" w:cs="宋体" w:hint="eastAsia"/>
                <w:color w:val="000000"/>
                <w:kern w:val="0"/>
                <w:sz w:val="22"/>
                <w:szCs w:val="22"/>
                <w:lang w:bidi="ar"/>
              </w:rPr>
              <w:t>28.70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CBCB0" w14:textId="2708626B" w:rsidR="00AD2528" w:rsidRDefault="00E94A0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w:t>
            </w:r>
            <w:r w:rsidR="00AF478E">
              <w:rPr>
                <w:rFonts w:ascii="仿宋" w:eastAsia="仿宋" w:hAnsi="仿宋" w:cs="仿宋"/>
                <w:color w:val="000000"/>
                <w:kern w:val="0"/>
                <w:sz w:val="22"/>
                <w:szCs w:val="22"/>
                <w:lang w:bidi="ar"/>
              </w:rPr>
              <w:t>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F80AF" w14:textId="07B47D9D" w:rsidR="00AD2528" w:rsidRDefault="00E94A0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87DC3" w14:textId="77777777" w:rsidR="00AD2528" w:rsidRDefault="00E94A0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2015年羊年纪念币：双色铜合金材质，面额10元。原封原盒。</w:t>
            </w:r>
          </w:p>
        </w:tc>
      </w:tr>
      <w:tr w:rsidR="00AD2528" w14:paraId="31E552FB" w14:textId="77777777" w:rsidTr="00AF478E">
        <w:trPr>
          <w:trHeight w:val="398"/>
          <w:jc w:val="center"/>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E02B3" w14:textId="77777777" w:rsidR="00AD2528" w:rsidRDefault="00E94A09">
            <w:pPr>
              <w:widowControl/>
              <w:jc w:val="center"/>
              <w:textAlignment w:val="center"/>
              <w:rPr>
                <w:rFonts w:ascii="仿宋" w:eastAsia="仿宋" w:hAnsi="仿宋" w:cs="仿宋"/>
                <w:color w:val="000000"/>
                <w:kern w:val="0"/>
                <w:sz w:val="22"/>
                <w:szCs w:val="22"/>
                <w:lang w:bidi="ar"/>
              </w:rPr>
            </w:pPr>
            <w:r>
              <w:rPr>
                <w:rFonts w:ascii="宋体" w:hAnsi="宋体" w:cs="宋体" w:hint="eastAsia"/>
                <w:color w:val="000000"/>
                <w:kern w:val="0"/>
                <w:sz w:val="22"/>
                <w:szCs w:val="22"/>
                <w:lang w:bidi="ar"/>
              </w:rPr>
              <w:t>12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A6212"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34-1-655</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12C9A"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1992年熊猫纪念币</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8BE2E"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枚</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4A0F5" w14:textId="77777777" w:rsidR="00AD2528" w:rsidRDefault="00E94A09">
            <w:pPr>
              <w:widowControl/>
              <w:jc w:val="center"/>
              <w:textAlignment w:val="center"/>
              <w:rPr>
                <w:rFonts w:ascii="仿宋" w:eastAsia="仿宋" w:hAnsi="仿宋" w:cs="仿宋"/>
                <w:color w:val="000000"/>
                <w:kern w:val="0"/>
                <w:sz w:val="20"/>
                <w:szCs w:val="20"/>
                <w:lang w:bidi="ar"/>
              </w:rPr>
            </w:pPr>
            <w:r>
              <w:rPr>
                <w:rFonts w:ascii="宋体" w:hAnsi="宋体" w:cs="宋体" w:hint="eastAsia"/>
                <w:color w:val="000000"/>
                <w:kern w:val="0"/>
                <w:sz w:val="22"/>
                <w:szCs w:val="22"/>
                <w:lang w:bidi="ar"/>
              </w:rPr>
              <w:t>1</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FC453" w14:textId="77777777" w:rsidR="00AD2528" w:rsidRDefault="00E94A09">
            <w:pPr>
              <w:widowControl/>
              <w:jc w:val="center"/>
              <w:textAlignment w:val="center"/>
              <w:rPr>
                <w:rFonts w:ascii="仿宋" w:eastAsia="仿宋" w:hAnsi="仿宋" w:cs="仿宋"/>
                <w:color w:val="000000"/>
                <w:kern w:val="0"/>
                <w:sz w:val="22"/>
                <w:szCs w:val="22"/>
                <w:lang w:bidi="ar"/>
              </w:rPr>
            </w:pPr>
            <w:r>
              <w:rPr>
                <w:rFonts w:ascii="宋体" w:hAnsi="宋体" w:cs="宋体" w:hint="eastAsia"/>
                <w:color w:val="000000"/>
                <w:kern w:val="0"/>
                <w:sz w:val="22"/>
                <w:szCs w:val="22"/>
                <w:lang w:bidi="ar"/>
              </w:rPr>
              <w:t>1,456</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B7E84" w14:textId="3243A23D" w:rsidR="00AD2528" w:rsidRDefault="00E94A09">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w:t>
            </w:r>
            <w:r w:rsidR="00AF478E">
              <w:rPr>
                <w:rFonts w:ascii="仿宋" w:eastAsia="仿宋" w:hAnsi="仿宋" w:cs="仿宋"/>
                <w:color w:val="000000"/>
                <w:kern w:val="0"/>
                <w:sz w:val="22"/>
                <w:szCs w:val="22"/>
                <w:lang w:bidi="ar"/>
              </w:rPr>
              <w:t>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16A0A" w14:textId="69883472" w:rsidR="00AD2528" w:rsidRDefault="00AF478E">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1</w:t>
            </w:r>
            <w:r w:rsidR="00E94A09">
              <w:rPr>
                <w:rFonts w:ascii="仿宋" w:eastAsia="仿宋" w:hAnsi="仿宋" w:cs="仿宋" w:hint="eastAsia"/>
                <w:color w:val="000000"/>
                <w:kern w:val="0"/>
                <w:sz w:val="22"/>
                <w:szCs w:val="22"/>
                <w:lang w:bidi="ar"/>
              </w:rPr>
              <w:t>00</w:t>
            </w:r>
          </w:p>
        </w:tc>
        <w:tc>
          <w:tcPr>
            <w:tcW w:w="16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DE48A" w14:textId="77777777" w:rsidR="00AD2528" w:rsidRDefault="00E94A0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1992年熊猫纪念币：面额10元，AU999 印记，1/10 0Z。原封。</w:t>
            </w:r>
          </w:p>
        </w:tc>
      </w:tr>
    </w:tbl>
    <w:p w14:paraId="45AD40A6" w14:textId="77777777" w:rsidR="00AD2528" w:rsidRDefault="00AD2528">
      <w:pPr>
        <w:rPr>
          <w:rFonts w:ascii="方正小标宋简体" w:eastAsia="方正小标宋简体" w:hAnsi="方正小标宋简体" w:cs="方正小标宋简体"/>
          <w:sz w:val="32"/>
          <w:szCs w:val="32"/>
        </w:rPr>
      </w:pPr>
    </w:p>
    <w:p w14:paraId="2295F580" w14:textId="77777777" w:rsidR="00AD2528" w:rsidRDefault="00AD2528">
      <w:pPr>
        <w:jc w:val="center"/>
        <w:rPr>
          <w:rFonts w:ascii="方正小标宋简体" w:eastAsia="方正小标宋简体" w:hAnsi="方正小标宋简体" w:cs="方正小标宋简体"/>
          <w:sz w:val="32"/>
          <w:szCs w:val="32"/>
        </w:rPr>
        <w:sectPr w:rsidR="00AD2528">
          <w:pgSz w:w="16838" w:h="11906" w:orient="landscape"/>
          <w:pgMar w:top="1440" w:right="1080" w:bottom="1440" w:left="1080" w:header="851" w:footer="992" w:gutter="0"/>
          <w:pgNumType w:fmt="numberInDash"/>
          <w:cols w:space="720"/>
          <w:docGrid w:type="lines" w:linePitch="312"/>
        </w:sectPr>
      </w:pPr>
    </w:p>
    <w:p w14:paraId="6DF7F721" w14:textId="77777777" w:rsidR="00AD2528" w:rsidRDefault="00E94A09">
      <w:pPr>
        <w:pStyle w:val="1"/>
        <w:spacing w:before="0" w:after="0" w:line="560" w:lineRule="exact"/>
        <w:jc w:val="center"/>
        <w:rPr>
          <w:rFonts w:ascii="方正小标宋简体" w:eastAsia="方正小标宋简体" w:hAnsi="仿宋"/>
          <w:b w:val="0"/>
          <w:bCs w:val="0"/>
          <w:kern w:val="2"/>
        </w:rPr>
      </w:pPr>
      <w:bookmarkStart w:id="38" w:name="_Toc31752"/>
      <w:r>
        <w:rPr>
          <w:rFonts w:ascii="方正小标宋简体" w:eastAsia="方正小标宋简体" w:hAnsi="仿宋" w:hint="eastAsia"/>
          <w:b w:val="0"/>
          <w:bCs w:val="0"/>
          <w:kern w:val="2"/>
        </w:rPr>
        <w:lastRenderedPageBreak/>
        <w:t>第四章  格式文件</w:t>
      </w:r>
      <w:bookmarkEnd w:id="16"/>
      <w:bookmarkEnd w:id="38"/>
    </w:p>
    <w:p w14:paraId="5CD09FB4" w14:textId="77777777" w:rsidR="00AD2528" w:rsidRDefault="00AD2528">
      <w:pPr>
        <w:pStyle w:val="1"/>
        <w:spacing w:before="0" w:after="0" w:line="560" w:lineRule="exact"/>
        <w:jc w:val="center"/>
        <w:rPr>
          <w:rFonts w:ascii="方正小标宋简体" w:eastAsia="方正小标宋简体" w:hAnsi="仿宋"/>
          <w:b w:val="0"/>
          <w:bCs w:val="0"/>
          <w:kern w:val="2"/>
          <w:sz w:val="32"/>
          <w:szCs w:val="32"/>
        </w:rPr>
      </w:pPr>
    </w:p>
    <w:p w14:paraId="4A8B99D3" w14:textId="77777777" w:rsidR="00AD2528" w:rsidRDefault="00E94A09">
      <w:pPr>
        <w:pStyle w:val="1"/>
        <w:spacing w:before="0" w:after="0" w:line="560" w:lineRule="exact"/>
        <w:jc w:val="center"/>
        <w:rPr>
          <w:rFonts w:ascii="方正小标宋简体" w:eastAsia="方正小标宋简体" w:hAnsi="仿宋"/>
          <w:b w:val="0"/>
          <w:bCs w:val="0"/>
          <w:kern w:val="2"/>
          <w:sz w:val="32"/>
          <w:szCs w:val="32"/>
        </w:rPr>
      </w:pPr>
      <w:bookmarkStart w:id="39" w:name="_Toc25711"/>
      <w:r>
        <w:rPr>
          <w:rFonts w:ascii="方正小标宋简体" w:eastAsia="方正小标宋简体" w:hAnsi="仿宋" w:hint="eastAsia"/>
          <w:b w:val="0"/>
          <w:bCs w:val="0"/>
          <w:kern w:val="2"/>
          <w:sz w:val="32"/>
          <w:szCs w:val="32"/>
        </w:rPr>
        <w:t>（一）</w:t>
      </w:r>
      <w:bookmarkStart w:id="40" w:name="_Toc386958824"/>
      <w:r>
        <w:rPr>
          <w:rFonts w:ascii="方正小标宋简体" w:eastAsia="方正小标宋简体" w:hAnsi="仿宋" w:hint="eastAsia"/>
          <w:b w:val="0"/>
          <w:bCs w:val="0"/>
          <w:kern w:val="2"/>
          <w:sz w:val="32"/>
          <w:szCs w:val="32"/>
        </w:rPr>
        <w:t>国有资产处置网上竞价竞买申请书</w:t>
      </w:r>
      <w:bookmarkEnd w:id="39"/>
      <w:bookmarkEnd w:id="40"/>
    </w:p>
    <w:p w14:paraId="689920E5" w14:textId="77777777" w:rsidR="00AD2528" w:rsidRDefault="00AD2528">
      <w:pPr>
        <w:spacing w:line="560" w:lineRule="exact"/>
        <w:rPr>
          <w:rFonts w:ascii="仿宋" w:eastAsia="仿宋" w:hAnsi="仿宋"/>
          <w:sz w:val="28"/>
          <w:szCs w:val="28"/>
        </w:rPr>
      </w:pPr>
    </w:p>
    <w:p w14:paraId="558FEAF3" w14:textId="77777777" w:rsidR="00AD2528" w:rsidRDefault="00E94A09">
      <w:pPr>
        <w:spacing w:line="560" w:lineRule="exact"/>
        <w:rPr>
          <w:rFonts w:ascii="仿宋" w:eastAsia="仿宋" w:hAnsi="仿宋"/>
          <w:sz w:val="28"/>
          <w:szCs w:val="28"/>
        </w:rPr>
      </w:pPr>
      <w:r>
        <w:rPr>
          <w:rFonts w:ascii="仿宋" w:eastAsia="仿宋" w:hAnsi="仿宋" w:hint="eastAsia"/>
          <w:sz w:val="28"/>
          <w:szCs w:val="28"/>
        </w:rPr>
        <w:t>（拍卖公司名称）</w:t>
      </w:r>
      <w:r>
        <w:rPr>
          <w:rFonts w:ascii="仿宋" w:eastAsia="仿宋" w:hAnsi="仿宋" w:hint="eastAsia"/>
          <w:sz w:val="28"/>
          <w:szCs w:val="28"/>
          <w:u w:val="single"/>
        </w:rPr>
        <w:t xml:space="preserve">                  </w:t>
      </w:r>
      <w:r>
        <w:rPr>
          <w:rFonts w:ascii="仿宋" w:eastAsia="仿宋" w:hAnsi="仿宋" w:hint="eastAsia"/>
          <w:sz w:val="28"/>
          <w:szCs w:val="28"/>
        </w:rPr>
        <w:t>：</w:t>
      </w:r>
    </w:p>
    <w:p w14:paraId="0D354C7D" w14:textId="77777777" w:rsidR="00AD2528" w:rsidRDefault="00E94A09">
      <w:pPr>
        <w:spacing w:line="560" w:lineRule="exact"/>
        <w:ind w:firstLine="645"/>
        <w:rPr>
          <w:rFonts w:ascii="仿宋" w:eastAsia="仿宋" w:hAnsi="仿宋"/>
          <w:sz w:val="28"/>
          <w:szCs w:val="28"/>
          <w:u w:val="single"/>
        </w:rPr>
      </w:pPr>
      <w:r>
        <w:rPr>
          <w:rFonts w:ascii="仿宋" w:eastAsia="仿宋" w:hAnsi="仿宋" w:hint="eastAsia"/>
          <w:sz w:val="28"/>
          <w:szCs w:val="28"/>
        </w:rPr>
        <w:t>我方认真阅读了本次网上竞价的国有资产交易文件（包括公告、须知、清单、竞价规则等一系列相关文件），并对国有资产交易文件及所述标的无任何异议。我方对国有资产的实际现状进行了查验，已知晓此国有资产具体情况，并承担国有资产任何资料与实际情况可能不一致的风险。我方现正式申请参加</w:t>
      </w:r>
      <w:r>
        <w:rPr>
          <w:rFonts w:ascii="仿宋" w:eastAsia="仿宋" w:hAnsi="仿宋" w:hint="eastAsia"/>
          <w:sz w:val="28"/>
          <w:szCs w:val="28"/>
          <w:u w:val="single"/>
        </w:rPr>
        <w:t xml:space="preserve">       </w:t>
      </w:r>
      <w:r>
        <w:rPr>
          <w:rFonts w:ascii="仿宋" w:eastAsia="仿宋" w:hAnsi="仿宋" w:hint="eastAsia"/>
          <w:sz w:val="28"/>
          <w:szCs w:val="28"/>
        </w:rPr>
        <w:t>（项目名称）</w:t>
      </w:r>
      <w:r>
        <w:rPr>
          <w:rFonts w:ascii="仿宋" w:eastAsia="仿宋" w:hAnsi="仿宋" w:hint="eastAsia"/>
          <w:sz w:val="28"/>
          <w:szCs w:val="28"/>
          <w:u w:val="single"/>
        </w:rPr>
        <w:t xml:space="preserve">    </w:t>
      </w:r>
    </w:p>
    <w:p w14:paraId="50C41394" w14:textId="77777777" w:rsidR="00AD2528" w:rsidRDefault="00E94A09">
      <w:pPr>
        <w:spacing w:line="560" w:lineRule="exact"/>
        <w:rPr>
          <w:rFonts w:ascii="仿宋" w:eastAsia="仿宋" w:hAnsi="仿宋"/>
          <w:sz w:val="28"/>
          <w:szCs w:val="28"/>
          <w:u w:val="single"/>
        </w:rPr>
      </w:pPr>
      <w:r>
        <w:rPr>
          <w:rFonts w:ascii="仿宋" w:eastAsia="仿宋" w:hAnsi="仿宋" w:hint="eastAsia"/>
          <w:sz w:val="28"/>
          <w:szCs w:val="28"/>
          <w:u w:val="single"/>
        </w:rPr>
        <w:t xml:space="preserve">     </w:t>
      </w:r>
      <w:r>
        <w:rPr>
          <w:rFonts w:ascii="仿宋" w:eastAsia="仿宋" w:hAnsi="仿宋" w:hint="eastAsia"/>
          <w:sz w:val="28"/>
          <w:szCs w:val="28"/>
        </w:rPr>
        <w:t>（标的编号）的竞买，愿意为此交纳竞买保证金：人民币</w:t>
      </w:r>
      <w:r>
        <w:rPr>
          <w:rFonts w:ascii="仿宋" w:eastAsia="仿宋" w:hAnsi="仿宋" w:hint="eastAsia"/>
          <w:sz w:val="28"/>
          <w:szCs w:val="28"/>
          <w:u w:val="single"/>
        </w:rPr>
        <w:t xml:space="preserve">     </w:t>
      </w:r>
      <w:r>
        <w:rPr>
          <w:rFonts w:ascii="仿宋" w:eastAsia="仿宋" w:hAnsi="仿宋" w:hint="eastAsia"/>
          <w:sz w:val="28"/>
          <w:szCs w:val="28"/>
        </w:rPr>
        <w:t>万元到指定账户，并保证上传到四川省国有资产处置网上交易系统的我方相关资料是真实和准确的。</w:t>
      </w:r>
    </w:p>
    <w:p w14:paraId="0D2FE923" w14:textId="77777777" w:rsidR="00AD2528" w:rsidRDefault="00E94A09">
      <w:pPr>
        <w:spacing w:line="560" w:lineRule="exact"/>
        <w:ind w:firstLine="645"/>
        <w:rPr>
          <w:rFonts w:ascii="仿宋" w:eastAsia="仿宋" w:hAnsi="仿宋"/>
          <w:sz w:val="28"/>
          <w:szCs w:val="28"/>
        </w:rPr>
      </w:pPr>
      <w:r>
        <w:rPr>
          <w:rFonts w:ascii="仿宋" w:eastAsia="仿宋" w:hAnsi="仿宋" w:hint="eastAsia"/>
          <w:sz w:val="28"/>
          <w:szCs w:val="28"/>
        </w:rPr>
        <w:t xml:space="preserve">若能竞得上述国有资产，我方保证按照本次国有资产交易文件的规定和要求履行全部义务。若我方在竞买活动中，出现不能按期付款或有其他违约行为，我方愿意承担法律责任，并赔偿由此产生的损失。   </w:t>
      </w:r>
    </w:p>
    <w:p w14:paraId="020FAB6D" w14:textId="77777777" w:rsidR="00AD2528" w:rsidRDefault="00E94A09">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竞买申请人全称：       </w:t>
      </w:r>
      <w:r>
        <w:rPr>
          <w:rFonts w:ascii="仿宋" w:eastAsia="仿宋" w:hAnsi="仿宋"/>
          <w:sz w:val="28"/>
          <w:szCs w:val="28"/>
        </w:rPr>
        <w:t xml:space="preserve">   </w:t>
      </w:r>
    </w:p>
    <w:p w14:paraId="2E30218E" w14:textId="77777777" w:rsidR="00AD2528" w:rsidRDefault="00E94A09">
      <w:pPr>
        <w:spacing w:line="560" w:lineRule="exact"/>
        <w:ind w:firstLineChars="200" w:firstLine="560"/>
        <w:rPr>
          <w:rFonts w:ascii="仿宋" w:eastAsia="仿宋" w:hAnsi="仿宋"/>
          <w:sz w:val="28"/>
          <w:szCs w:val="28"/>
        </w:rPr>
      </w:pPr>
      <w:r>
        <w:rPr>
          <w:rFonts w:ascii="仿宋" w:eastAsia="仿宋" w:hAnsi="仿宋" w:hint="eastAsia"/>
          <w:sz w:val="28"/>
          <w:szCs w:val="28"/>
        </w:rPr>
        <w:t>法定代表人签名：</w:t>
      </w:r>
    </w:p>
    <w:p w14:paraId="07841DD5" w14:textId="77777777" w:rsidR="00AD2528" w:rsidRDefault="00E94A09">
      <w:pPr>
        <w:spacing w:line="560" w:lineRule="exact"/>
        <w:ind w:firstLineChars="200" w:firstLine="560"/>
        <w:rPr>
          <w:rFonts w:ascii="仿宋" w:eastAsia="仿宋" w:hAnsi="仿宋"/>
          <w:sz w:val="28"/>
          <w:szCs w:val="28"/>
        </w:rPr>
      </w:pPr>
      <w:r>
        <w:rPr>
          <w:rFonts w:ascii="仿宋" w:eastAsia="仿宋" w:hAnsi="仿宋" w:hint="eastAsia"/>
          <w:sz w:val="28"/>
          <w:szCs w:val="28"/>
        </w:rPr>
        <w:t>委托代理人签名：</w:t>
      </w:r>
    </w:p>
    <w:p w14:paraId="7279254E" w14:textId="77777777" w:rsidR="00AD2528" w:rsidRDefault="00E94A09">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联系人：            </w:t>
      </w:r>
      <w:r>
        <w:rPr>
          <w:rFonts w:ascii="仿宋" w:eastAsia="仿宋" w:hAnsi="仿宋"/>
          <w:sz w:val="28"/>
          <w:szCs w:val="28"/>
        </w:rPr>
        <w:t xml:space="preserve">   </w:t>
      </w:r>
    </w:p>
    <w:p w14:paraId="2C9912A1" w14:textId="77777777" w:rsidR="00AD2528" w:rsidRDefault="00E94A09">
      <w:pPr>
        <w:spacing w:line="560" w:lineRule="exact"/>
        <w:ind w:firstLineChars="200" w:firstLine="560"/>
        <w:rPr>
          <w:rFonts w:ascii="仿宋" w:eastAsia="仿宋" w:hAnsi="仿宋"/>
          <w:sz w:val="28"/>
          <w:szCs w:val="28"/>
        </w:rPr>
      </w:pPr>
      <w:r>
        <w:rPr>
          <w:rFonts w:ascii="仿宋" w:eastAsia="仿宋" w:hAnsi="仿宋" w:hint="eastAsia"/>
          <w:sz w:val="28"/>
          <w:szCs w:val="28"/>
        </w:rPr>
        <w:t>联系电话：</w:t>
      </w:r>
    </w:p>
    <w:p w14:paraId="076C768B" w14:textId="77777777" w:rsidR="00AD2528" w:rsidRDefault="00E94A09">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单位地址：   </w:t>
      </w:r>
    </w:p>
    <w:p w14:paraId="670C73FB" w14:textId="77777777" w:rsidR="00AD2528" w:rsidRDefault="00E94A09">
      <w:pPr>
        <w:spacing w:line="560" w:lineRule="exact"/>
        <w:ind w:firstLineChars="1500" w:firstLine="4200"/>
        <w:rPr>
          <w:rFonts w:ascii="仿宋" w:eastAsia="仿宋" w:hAnsi="仿宋"/>
          <w:sz w:val="28"/>
          <w:szCs w:val="28"/>
        </w:rPr>
      </w:pPr>
      <w:r>
        <w:rPr>
          <w:rFonts w:ascii="仿宋" w:eastAsia="仿宋" w:hAnsi="仿宋" w:hint="eastAsia"/>
          <w:sz w:val="28"/>
          <w:szCs w:val="28"/>
        </w:rPr>
        <w:t>申请日期：    年   月   日</w:t>
      </w:r>
    </w:p>
    <w:p w14:paraId="63CA5AF1" w14:textId="77777777" w:rsidR="00AD2528" w:rsidRDefault="00E94A09">
      <w:pPr>
        <w:pStyle w:val="1"/>
        <w:spacing w:before="0" w:after="0" w:line="560" w:lineRule="exact"/>
        <w:jc w:val="center"/>
        <w:rPr>
          <w:rFonts w:ascii="方正小标宋简体" w:eastAsia="方正小标宋简体" w:hAnsi="仿宋"/>
          <w:b w:val="0"/>
          <w:bCs w:val="0"/>
          <w:kern w:val="2"/>
          <w:sz w:val="32"/>
          <w:szCs w:val="32"/>
        </w:rPr>
      </w:pPr>
      <w:bookmarkStart w:id="41" w:name="_Toc25406"/>
      <w:r>
        <w:rPr>
          <w:rFonts w:ascii="方正小标宋简体" w:eastAsia="方正小标宋简体" w:hAnsi="仿宋" w:hint="eastAsia"/>
          <w:b w:val="0"/>
          <w:bCs w:val="0"/>
          <w:kern w:val="2"/>
          <w:sz w:val="32"/>
          <w:szCs w:val="32"/>
        </w:rPr>
        <w:lastRenderedPageBreak/>
        <w:t>（二）电子竞价风险告知及接受确认书</w:t>
      </w:r>
      <w:bookmarkEnd w:id="41"/>
    </w:p>
    <w:p w14:paraId="650FCBEE" w14:textId="77777777" w:rsidR="00AD2528" w:rsidRDefault="00AD2528">
      <w:pPr>
        <w:spacing w:line="560" w:lineRule="exact"/>
        <w:jc w:val="center"/>
        <w:rPr>
          <w:rFonts w:ascii="仿宋" w:eastAsia="仿宋" w:hAnsi="仿宋"/>
          <w:b/>
          <w:sz w:val="44"/>
          <w:szCs w:val="44"/>
        </w:rPr>
      </w:pPr>
    </w:p>
    <w:p w14:paraId="2A0F5762" w14:textId="77777777" w:rsidR="00AD2528" w:rsidRDefault="00E94A09">
      <w:pPr>
        <w:spacing w:line="560" w:lineRule="exact"/>
        <w:rPr>
          <w:rFonts w:ascii="仿宋" w:eastAsia="仿宋" w:hAnsi="仿宋"/>
          <w:sz w:val="30"/>
          <w:szCs w:val="30"/>
        </w:rPr>
      </w:pPr>
      <w:r>
        <w:rPr>
          <w:rFonts w:ascii="仿宋" w:eastAsia="仿宋" w:hAnsi="仿宋" w:hint="eastAsia"/>
          <w:sz w:val="30"/>
          <w:szCs w:val="30"/>
        </w:rPr>
        <w:t>尊敬的竞买申请人：</w:t>
      </w:r>
    </w:p>
    <w:p w14:paraId="29980FFD"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hint="eastAsia"/>
          <w:sz w:val="30"/>
          <w:szCs w:val="30"/>
        </w:rPr>
        <w:t xml:space="preserve">在利用互联网进行电子竞价时，可能会获得较高的收益，但同时也存在着较大的投资风险。为了使您更好地了解其中的风险，根据有关法律法规及本次国有资产处置的交易公告、竞买须知和交易文件约定，特向您告知电子竞价存在如下风险，若您经过综合评判后，仍然能够接受包括但不限于已经告知的竞价交易风险，请予以确认。 </w:t>
      </w:r>
    </w:p>
    <w:p w14:paraId="49AA1807"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网络竞价风险：由于互联网的特殊属性，不排除标的在网络竞价发生故障（包括但不限于网络故障、电路故障、系统故障、网络黑客恶意攻击等）的可能，竞买申请人必须充分估计上述原因导致网上竞价不同于现场竞价的风险。如果发生上述情况</w:t>
      </w:r>
      <w:r>
        <w:rPr>
          <w:rFonts w:ascii="仿宋" w:eastAsia="仿宋" w:hAnsi="仿宋" w:cs="宋体" w:hint="eastAsia"/>
          <w:kern w:val="0"/>
          <w:sz w:val="30"/>
          <w:szCs w:val="30"/>
        </w:rPr>
        <w:t>导致网站服务异常、网络竞价中断、竞价结果异常或其他异常情况的，交易各方均不承担责任。</w:t>
      </w:r>
    </w:p>
    <w:p w14:paraId="1D68AA73"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不可抗力因素风险：包括但不限于诸如地震、火灾、水灾、战争等不可抗力因素导致电子竞价系统的瘫痪、交易的停止；电子竞价过程中无法控制和不可预测的系统故障、通讯故障、电力故障等可能导致电子竞价系统不能正常运行甚至瘫痪。如果发生上述风险造成交易无法顺利进行、竞价结果异常</w:t>
      </w:r>
      <w:r>
        <w:rPr>
          <w:rFonts w:ascii="仿宋" w:eastAsia="仿宋" w:hAnsi="仿宋" w:cs="宋体" w:hint="eastAsia"/>
          <w:kern w:val="0"/>
          <w:sz w:val="30"/>
          <w:szCs w:val="30"/>
        </w:rPr>
        <w:t>或其他异常情况的，交易各方均不承担责任</w:t>
      </w:r>
      <w:r>
        <w:rPr>
          <w:rFonts w:ascii="仿宋" w:eastAsia="仿宋" w:hAnsi="仿宋" w:hint="eastAsia"/>
          <w:sz w:val="30"/>
          <w:szCs w:val="30"/>
        </w:rPr>
        <w:t>。</w:t>
      </w:r>
    </w:p>
    <w:p w14:paraId="535FB273"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时间风险：由于整个竞价过程中所描述的时间均以系统服务器时间为准，如您所参照的时间（如手表或电脑终端显示时间）与系统服务器时间不一致，可能导致您无法正常参与交易的，风</w:t>
      </w:r>
      <w:r>
        <w:rPr>
          <w:rFonts w:ascii="仿宋" w:eastAsia="仿宋" w:hAnsi="仿宋" w:hint="eastAsia"/>
          <w:sz w:val="30"/>
          <w:szCs w:val="30"/>
        </w:rPr>
        <w:lastRenderedPageBreak/>
        <w:t>险自行承担。</w:t>
      </w:r>
    </w:p>
    <w:p w14:paraId="194DDA38"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其他风险：由于您的密码失密、CA丢失、操作不当、投资决策失误等原因可能使您发生亏损，该损失将由您自行承担。</w:t>
      </w:r>
    </w:p>
    <w:p w14:paraId="5AB95429"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竞价提示：自备电脑，操作系统建议使用windows 7及以上版本操作系统，IE9及以上版本浏览器，1366*768及以上分辨率，配备2G以上内存，2M以上有线宽带网络。请务必使用微软IE9及以上版本浏览器登录竞价系统，采取其他浏览器可能导致电子竞价系统无法正常竞价。</w:t>
      </w:r>
    </w:p>
    <w:p w14:paraId="12DE7D1E"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hint="eastAsia"/>
          <w:sz w:val="30"/>
          <w:szCs w:val="30"/>
        </w:rPr>
        <w:t>（1）定期对浏览器进行插件扫描，卸载不必要的插件。</w:t>
      </w:r>
    </w:p>
    <w:p w14:paraId="7C72A1AA"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hint="eastAsia"/>
          <w:sz w:val="30"/>
          <w:szCs w:val="30"/>
        </w:rPr>
        <w:t>（2）定期对系统进行病毒检测。</w:t>
      </w:r>
    </w:p>
    <w:p w14:paraId="54B0F8AF"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hint="eastAsia"/>
          <w:sz w:val="30"/>
          <w:szCs w:val="30"/>
        </w:rPr>
        <w:t>（3）建议将竞价地址设置为浏览器可信站点，并严格按照要求完成环境设置及测试。</w:t>
      </w:r>
    </w:p>
    <w:p w14:paraId="24412A37"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hint="eastAsia"/>
          <w:sz w:val="30"/>
          <w:szCs w:val="30"/>
        </w:rPr>
        <w:t>（4）建议在竞价过程中，调低将系统安装的防火墙软件的安全保护级别至不影响系统性能的级别。</w:t>
      </w:r>
    </w:p>
    <w:p w14:paraId="72FD553F"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hint="eastAsia"/>
          <w:sz w:val="30"/>
          <w:szCs w:val="30"/>
        </w:rPr>
        <w:t>（5）在竞价过程中，请关闭其他与本次竞价无关的应用软件，特别是迅雷、BT等下载软件。</w:t>
      </w:r>
    </w:p>
    <w:p w14:paraId="7BBC46D9"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hint="eastAsia"/>
          <w:sz w:val="30"/>
          <w:szCs w:val="30"/>
        </w:rPr>
        <w:t xml:space="preserve">（6）竞价进入延时阶段后，报价请尽量提前，以免突发网络异常情况造成报价不成功而最终导致竞买失败。 </w:t>
      </w:r>
    </w:p>
    <w:p w14:paraId="00F6E181" w14:textId="77777777" w:rsidR="00AD2528" w:rsidRDefault="00E94A09">
      <w:pPr>
        <w:spacing w:line="560" w:lineRule="exact"/>
        <w:ind w:firstLineChars="200" w:firstLine="600"/>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特别提示：您应当根据自身的经济实力和心理承受能力认真制定竞价投资策略。我们并不能揭示参与电子竞价的全部风险，您务必有清醒的认识。一旦同意《电子竞价风险告知及接受确认书》，即表明愿意承担电子竞价可能出现的一切风险，并放弃要求资产处置方、拍卖公司、交易平台承担责任的权利。</w:t>
      </w:r>
    </w:p>
    <w:p w14:paraId="1A35D048" w14:textId="77777777" w:rsidR="00AD2528" w:rsidRDefault="00AD2528">
      <w:pPr>
        <w:pStyle w:val="ad"/>
        <w:tabs>
          <w:tab w:val="left" w:pos="420"/>
        </w:tabs>
        <w:snapToGrid w:val="0"/>
        <w:spacing w:line="560" w:lineRule="exact"/>
        <w:ind w:firstLineChars="1620" w:firstLine="4536"/>
        <w:rPr>
          <w:rFonts w:ascii="仿宋" w:eastAsia="仿宋" w:hAnsi="仿宋"/>
          <w:sz w:val="28"/>
          <w:szCs w:val="28"/>
        </w:rPr>
      </w:pPr>
    </w:p>
    <w:p w14:paraId="1D841966" w14:textId="77777777" w:rsidR="00AD2528" w:rsidRDefault="00AD2528">
      <w:pPr>
        <w:pStyle w:val="1"/>
        <w:spacing w:before="0" w:after="0" w:line="560" w:lineRule="exact"/>
        <w:jc w:val="center"/>
        <w:rPr>
          <w:rFonts w:ascii="方正小标宋简体" w:eastAsia="方正小标宋简体" w:hAnsi="仿宋"/>
          <w:b w:val="0"/>
          <w:bCs w:val="0"/>
          <w:kern w:val="2"/>
          <w:sz w:val="32"/>
          <w:szCs w:val="32"/>
        </w:rPr>
      </w:pPr>
    </w:p>
    <w:p w14:paraId="6FCF28B8" w14:textId="77777777" w:rsidR="00AD2528" w:rsidRDefault="00E94A09">
      <w:pPr>
        <w:pStyle w:val="1"/>
        <w:spacing w:before="0" w:after="0" w:line="560" w:lineRule="exact"/>
        <w:jc w:val="center"/>
        <w:rPr>
          <w:rFonts w:ascii="方正小标宋简体" w:eastAsia="方正小标宋简体" w:hAnsi="仿宋" w:cs="仿宋"/>
          <w:b w:val="0"/>
          <w:bCs w:val="0"/>
          <w:kern w:val="2"/>
          <w:sz w:val="32"/>
          <w:szCs w:val="32"/>
        </w:rPr>
      </w:pPr>
      <w:bookmarkStart w:id="42" w:name="_Toc15479"/>
      <w:r>
        <w:rPr>
          <w:rFonts w:ascii="方正小标宋简体" w:eastAsia="方正小标宋简体" w:hAnsi="仿宋" w:hint="eastAsia"/>
          <w:b w:val="0"/>
          <w:bCs w:val="0"/>
          <w:kern w:val="2"/>
          <w:sz w:val="32"/>
          <w:szCs w:val="32"/>
        </w:rPr>
        <w:t>（三）</w:t>
      </w:r>
      <w:r>
        <w:rPr>
          <w:rFonts w:ascii="方正小标宋简体" w:eastAsia="方正小标宋简体" w:hAnsi="仿宋" w:cs="仿宋" w:hint="eastAsia"/>
          <w:b w:val="0"/>
          <w:bCs w:val="0"/>
          <w:sz w:val="32"/>
          <w:szCs w:val="32"/>
        </w:rPr>
        <w:t>国有资产处置网上竞价规则</w:t>
      </w:r>
      <w:bookmarkEnd w:id="42"/>
    </w:p>
    <w:p w14:paraId="795A080C" w14:textId="77777777" w:rsidR="00AD2528" w:rsidRDefault="00AD2528">
      <w:pPr>
        <w:spacing w:line="560" w:lineRule="exact"/>
        <w:rPr>
          <w:rFonts w:ascii="仿宋" w:eastAsia="仿宋" w:hAnsi="仿宋"/>
          <w:b/>
          <w:bCs/>
          <w:sz w:val="32"/>
          <w:szCs w:val="32"/>
        </w:rPr>
      </w:pPr>
    </w:p>
    <w:p w14:paraId="0DF3BDDB"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第一条 国有资产网上竞价以限时竞价方式进行，竞买人初次报价不得低于起始价。报价以增价方式进行，每次加价不得低于交易文件规定的加价幅度。</w:t>
      </w:r>
    </w:p>
    <w:p w14:paraId="5AC73A06"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第二条 竞买人应当谨慎报价，报价一经提交，不得修改或者撤回。</w:t>
      </w:r>
    </w:p>
    <w:p w14:paraId="2809CC40"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第三条 网上竞价分为自由竞价时间和延时竞价周期两个阶段。</w:t>
      </w:r>
    </w:p>
    <w:p w14:paraId="1AED8573"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自由竞价时间：每个标的的自由竞价时间由拍卖机构根据实际情况确定，一般不少于4小时，在此期间竞买人可随时报价。在自由竞价截止时间前，如果只有一个竞买人报过价，则系统确认并显示该竞买人的最高报价；如果有两个或两个以上竞买人报过价，则在自由竞价截止时间后，系统自动启动“延时竞价”。</w:t>
      </w:r>
    </w:p>
    <w:p w14:paraId="25254A38"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延时竞价周期：在自由竞价截止时间前，有两个或两个以上竞买人报过价，则延时竞价启动，并从自由竞价截止时间起，系统自动延长竞价时间5分钟。</w:t>
      </w:r>
    </w:p>
    <w:p w14:paraId="229D1E16"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若在延长的5分钟内没有新的报价，网上交易系统将自动关闭报价通道，竞价结束，系统确认并显示自由竞价时间内的最高报价。</w:t>
      </w:r>
    </w:p>
    <w:p w14:paraId="0098005F"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若在延长的5分钟内有新的报价，则从新的报价时间起重新5分钟倒计时，直至5分钟倒计时间内没有新的报价，网上交易系统将自动关闭报价通道，竞价结束，系统确认并显示最高报价。</w:t>
      </w:r>
    </w:p>
    <w:p w14:paraId="6252EFD6"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凡是获得竞买资格的竞买人，在自由竞价时间和延时竞价阶段均可报价。</w:t>
      </w:r>
    </w:p>
    <w:p w14:paraId="22C7CED8"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lastRenderedPageBreak/>
        <w:t>第四条 在自由竞价时间结束时，若无竞买人报价的，则网上交易系统自动显示该标的“流拍”。</w:t>
      </w:r>
    </w:p>
    <w:p w14:paraId="6656FB33"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第五条 网上竞价有竞买人报价的，按下列规定确定买受人：</w:t>
      </w:r>
    </w:p>
    <w:p w14:paraId="31EFBF5A"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（一）未设保留价的，最高报价者即为买受人，系统自动生成买受人通知书；</w:t>
      </w:r>
    </w:p>
    <w:p w14:paraId="558CA1C8"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（二）设有保留价的，不低于保留价的最高报价者即为买受人；最高报价低于保留价的，竞价不成交，网上交易系统自动显示该标的“流拍”。</w:t>
      </w:r>
    </w:p>
    <w:p w14:paraId="0F275771" w14:textId="77777777" w:rsidR="00AD2528" w:rsidRDefault="00AD2528">
      <w:pPr>
        <w:spacing w:line="560" w:lineRule="exact"/>
        <w:rPr>
          <w:sz w:val="28"/>
          <w:szCs w:val="28"/>
        </w:rPr>
      </w:pPr>
    </w:p>
    <w:p w14:paraId="73523F19" w14:textId="77777777" w:rsidR="00AD2528" w:rsidRDefault="00AD2528">
      <w:pPr>
        <w:spacing w:line="560" w:lineRule="exact"/>
        <w:rPr>
          <w:sz w:val="28"/>
          <w:szCs w:val="28"/>
        </w:rPr>
      </w:pPr>
    </w:p>
    <w:p w14:paraId="354B9300" w14:textId="77777777" w:rsidR="00AD2528" w:rsidRDefault="00E94A09">
      <w:pPr>
        <w:pStyle w:val="1"/>
        <w:spacing w:before="0" w:after="0" w:line="560" w:lineRule="exact"/>
        <w:jc w:val="center"/>
        <w:rPr>
          <w:rFonts w:ascii="方正小标宋简体" w:eastAsia="方正小标宋简体" w:hAnsi="仿宋"/>
          <w:b w:val="0"/>
          <w:bCs w:val="0"/>
          <w:kern w:val="2"/>
          <w:sz w:val="32"/>
          <w:szCs w:val="32"/>
        </w:rPr>
      </w:pPr>
      <w:r>
        <w:rPr>
          <w:rFonts w:ascii="仿宋" w:eastAsia="仿宋" w:hAnsi="仿宋"/>
          <w:kern w:val="2"/>
          <w:sz w:val="28"/>
          <w:szCs w:val="28"/>
        </w:rPr>
        <w:br w:type="page"/>
      </w:r>
      <w:bookmarkStart w:id="43" w:name="_Toc30414"/>
      <w:r>
        <w:rPr>
          <w:rFonts w:ascii="方正小标宋简体" w:eastAsia="方正小标宋简体" w:hAnsi="仿宋" w:hint="eastAsia"/>
          <w:b w:val="0"/>
          <w:bCs w:val="0"/>
          <w:kern w:val="2"/>
          <w:sz w:val="32"/>
          <w:szCs w:val="32"/>
        </w:rPr>
        <w:lastRenderedPageBreak/>
        <w:t>（四）四川省省级机关国有资产处置买受人通知书</w:t>
      </w:r>
      <w:bookmarkEnd w:id="43"/>
    </w:p>
    <w:p w14:paraId="2F5336A6" w14:textId="77777777" w:rsidR="00AD2528" w:rsidRDefault="00E94A09">
      <w:pPr>
        <w:spacing w:line="560" w:lineRule="exact"/>
        <w:rPr>
          <w:rFonts w:ascii="仿宋" w:eastAsia="仿宋" w:hAnsi="仿宋" w:cs="仿宋"/>
          <w:b/>
          <w:sz w:val="28"/>
          <w:szCs w:val="28"/>
        </w:rPr>
      </w:pPr>
      <w:r>
        <w:rPr>
          <w:rFonts w:ascii="仿宋" w:eastAsia="仿宋" w:hAnsi="仿宋" w:hint="eastAsia"/>
          <w:b/>
          <w:sz w:val="44"/>
        </w:rPr>
        <w:t xml:space="preserve"> </w:t>
      </w:r>
    </w:p>
    <w:p w14:paraId="26645B5E" w14:textId="77777777" w:rsidR="00AD2528" w:rsidRDefault="00E94A09">
      <w:pPr>
        <w:widowControl/>
        <w:spacing w:line="560" w:lineRule="exact"/>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u w:val="single"/>
          <w:shd w:val="clear" w:color="auto" w:fill="FFFFFF"/>
        </w:rPr>
        <w:t xml:space="preserve">                 </w:t>
      </w:r>
      <w:r>
        <w:rPr>
          <w:rFonts w:ascii="仿宋" w:eastAsia="仿宋" w:hAnsi="仿宋" w:cs="宋体" w:hint="eastAsia"/>
          <w:kern w:val="0"/>
          <w:sz w:val="28"/>
          <w:szCs w:val="28"/>
          <w:shd w:val="clear" w:color="auto" w:fill="FFFFFF"/>
        </w:rPr>
        <w:t>（买受人）：</w:t>
      </w:r>
    </w:p>
    <w:p w14:paraId="7311EF8D" w14:textId="77777777" w:rsidR="00AD2528" w:rsidRDefault="00E94A09">
      <w:pPr>
        <w:widowControl/>
        <w:spacing w:line="560" w:lineRule="exact"/>
        <w:ind w:firstLine="640"/>
        <w:jc w:val="left"/>
        <w:rPr>
          <w:rFonts w:ascii="仿宋" w:eastAsia="仿宋" w:hAnsi="仿宋" w:cs="宋体"/>
          <w:kern w:val="0"/>
          <w:sz w:val="28"/>
          <w:szCs w:val="28"/>
          <w:u w:val="single"/>
          <w:shd w:val="clear" w:color="auto" w:fill="FFFFFF"/>
        </w:rPr>
      </w:pPr>
      <w:r>
        <w:rPr>
          <w:rFonts w:ascii="仿宋" w:eastAsia="仿宋" w:hAnsi="仿宋" w:cs="宋体" w:hint="eastAsia"/>
          <w:kern w:val="0"/>
          <w:sz w:val="28"/>
          <w:szCs w:val="28"/>
          <w:shd w:val="clear" w:color="auto" w:fill="FFFFFF"/>
        </w:rPr>
        <w:t xml:space="preserve">你（公司）于 </w:t>
      </w:r>
      <w:r>
        <w:rPr>
          <w:rFonts w:ascii="仿宋" w:eastAsia="仿宋" w:hAnsi="仿宋" w:cs="宋体" w:hint="eastAsia"/>
          <w:kern w:val="0"/>
          <w:sz w:val="28"/>
          <w:szCs w:val="28"/>
          <w:u w:val="single"/>
          <w:shd w:val="clear" w:color="auto" w:fill="FFFFFF"/>
        </w:rPr>
        <w:t xml:space="preserve">    </w:t>
      </w:r>
      <w:r>
        <w:rPr>
          <w:rFonts w:ascii="仿宋" w:eastAsia="仿宋" w:hAnsi="仿宋" w:cs="宋体" w:hint="eastAsia"/>
          <w:kern w:val="0"/>
          <w:sz w:val="28"/>
          <w:szCs w:val="28"/>
          <w:shd w:val="clear" w:color="auto" w:fill="FFFFFF"/>
        </w:rPr>
        <w:t>年</w:t>
      </w:r>
      <w:r>
        <w:rPr>
          <w:rFonts w:ascii="仿宋" w:eastAsia="仿宋" w:hAnsi="仿宋" w:cs="宋体" w:hint="eastAsia"/>
          <w:kern w:val="0"/>
          <w:sz w:val="28"/>
          <w:szCs w:val="28"/>
          <w:u w:val="single"/>
          <w:shd w:val="clear" w:color="auto" w:fill="FFFFFF"/>
        </w:rPr>
        <w:t xml:space="preserve">   </w:t>
      </w:r>
      <w:r>
        <w:rPr>
          <w:rFonts w:ascii="仿宋" w:eastAsia="仿宋" w:hAnsi="仿宋" w:cs="宋体" w:hint="eastAsia"/>
          <w:kern w:val="0"/>
          <w:sz w:val="28"/>
          <w:szCs w:val="28"/>
          <w:shd w:val="clear" w:color="auto" w:fill="FFFFFF"/>
        </w:rPr>
        <w:t>月</w:t>
      </w:r>
      <w:r>
        <w:rPr>
          <w:rFonts w:ascii="仿宋" w:eastAsia="仿宋" w:hAnsi="仿宋" w:cs="宋体" w:hint="eastAsia"/>
          <w:kern w:val="0"/>
          <w:sz w:val="28"/>
          <w:szCs w:val="28"/>
          <w:u w:val="single"/>
          <w:shd w:val="clear" w:color="auto" w:fill="FFFFFF"/>
        </w:rPr>
        <w:t xml:space="preserve">   </w:t>
      </w:r>
      <w:r>
        <w:rPr>
          <w:rFonts w:ascii="仿宋" w:eastAsia="仿宋" w:hAnsi="仿宋" w:cs="宋体" w:hint="eastAsia"/>
          <w:kern w:val="0"/>
          <w:sz w:val="28"/>
          <w:szCs w:val="28"/>
          <w:shd w:val="clear" w:color="auto" w:fill="FFFFFF"/>
        </w:rPr>
        <w:t xml:space="preserve">日参与四川省省级机关国有资产处置网上交易系统的 </w:t>
      </w:r>
      <w:r>
        <w:rPr>
          <w:rFonts w:ascii="仿宋" w:eastAsia="仿宋" w:hAnsi="仿宋" w:cs="宋体" w:hint="eastAsia"/>
          <w:kern w:val="0"/>
          <w:sz w:val="28"/>
          <w:szCs w:val="28"/>
          <w:u w:val="single"/>
          <w:shd w:val="clear" w:color="auto" w:fill="FFFFFF"/>
        </w:rPr>
        <w:t xml:space="preserve">         （项目名称）  </w:t>
      </w:r>
    </w:p>
    <w:p w14:paraId="121FDC3A" w14:textId="77777777" w:rsidR="00AD2528" w:rsidRDefault="00E94A09">
      <w:pPr>
        <w:widowControl/>
        <w:spacing w:line="560" w:lineRule="exact"/>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u w:val="single"/>
          <w:shd w:val="clear" w:color="auto" w:fill="FFFFFF"/>
        </w:rPr>
        <w:t xml:space="preserve">     （标的名称）</w:t>
      </w:r>
      <w:r>
        <w:rPr>
          <w:rFonts w:ascii="仿宋" w:eastAsia="仿宋" w:hAnsi="仿宋" w:cs="宋体" w:hint="eastAsia"/>
          <w:kern w:val="0"/>
          <w:sz w:val="28"/>
          <w:szCs w:val="28"/>
          <w:shd w:val="clear" w:color="auto" w:fill="FFFFFF"/>
        </w:rPr>
        <w:t xml:space="preserve">网上竞价活动中，成为此标的的买受人，最高报价¥ </w:t>
      </w:r>
      <w:r>
        <w:rPr>
          <w:rFonts w:ascii="仿宋" w:eastAsia="仿宋" w:hAnsi="仿宋" w:cs="宋体" w:hint="eastAsia"/>
          <w:kern w:val="0"/>
          <w:sz w:val="28"/>
          <w:szCs w:val="28"/>
          <w:u w:val="single"/>
          <w:shd w:val="clear" w:color="auto" w:fill="FFFFFF"/>
        </w:rPr>
        <w:t xml:space="preserve">             </w:t>
      </w:r>
      <w:r>
        <w:rPr>
          <w:rFonts w:ascii="仿宋" w:eastAsia="仿宋" w:hAnsi="仿宋" w:cs="宋体" w:hint="eastAsia"/>
          <w:kern w:val="0"/>
          <w:sz w:val="28"/>
          <w:szCs w:val="28"/>
          <w:shd w:val="clear" w:color="auto" w:fill="FFFFFF"/>
        </w:rPr>
        <w:t>，竞买编号是</w:t>
      </w:r>
      <w:r>
        <w:rPr>
          <w:rFonts w:ascii="仿宋" w:eastAsia="仿宋" w:hAnsi="仿宋" w:cs="宋体" w:hint="eastAsia"/>
          <w:kern w:val="0"/>
          <w:sz w:val="28"/>
          <w:szCs w:val="28"/>
          <w:u w:val="single"/>
          <w:shd w:val="clear" w:color="auto" w:fill="FFFFFF"/>
        </w:rPr>
        <w:t xml:space="preserve">        </w:t>
      </w:r>
      <w:r>
        <w:rPr>
          <w:rFonts w:ascii="仿宋" w:eastAsia="仿宋" w:hAnsi="仿宋" w:cs="宋体" w:hint="eastAsia"/>
          <w:kern w:val="0"/>
          <w:sz w:val="28"/>
          <w:szCs w:val="28"/>
          <w:shd w:val="clear" w:color="auto" w:fill="FFFFFF"/>
        </w:rPr>
        <w:t xml:space="preserve">号，特此通知。 </w:t>
      </w:r>
    </w:p>
    <w:p w14:paraId="6B50550A"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你（公司）须于竞价活动结束次日起3个工作日内，持在线打印的国有资产处置买受人通知书以及竞买须知要求的相关材料到交易文件约定的地点，与拍卖机构签订国有资产处置成交确认书。</w:t>
      </w:r>
    </w:p>
    <w:p w14:paraId="03DB54C7"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 xml:space="preserve">                         </w:t>
      </w:r>
    </w:p>
    <w:p w14:paraId="104FF863" w14:textId="77777777" w:rsidR="00AD2528" w:rsidRDefault="00AD2528">
      <w:pPr>
        <w:widowControl/>
        <w:spacing w:line="560" w:lineRule="exact"/>
        <w:ind w:firstLine="640"/>
        <w:jc w:val="left"/>
        <w:rPr>
          <w:rFonts w:ascii="仿宋" w:eastAsia="仿宋" w:hAnsi="仿宋" w:cs="宋体"/>
          <w:kern w:val="0"/>
          <w:sz w:val="28"/>
          <w:szCs w:val="28"/>
          <w:shd w:val="clear" w:color="auto" w:fill="FFFFFF"/>
        </w:rPr>
      </w:pPr>
    </w:p>
    <w:p w14:paraId="66F8BA3D" w14:textId="77777777" w:rsidR="00AD2528" w:rsidRDefault="00E94A09">
      <w:pPr>
        <w:widowControl/>
        <w:spacing w:line="560" w:lineRule="exact"/>
        <w:ind w:firstLineChars="1702" w:firstLine="4766"/>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（拍卖公司名称）</w:t>
      </w:r>
    </w:p>
    <w:p w14:paraId="6F0DB2EA" w14:textId="77777777" w:rsidR="00AD2528" w:rsidRDefault="00E94A09">
      <w:pPr>
        <w:widowControl/>
        <w:spacing w:line="560" w:lineRule="exact"/>
        <w:ind w:firstLine="64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 xml:space="preserve">                                 年  月  日</w:t>
      </w:r>
    </w:p>
    <w:p w14:paraId="7B95A567" w14:textId="77777777" w:rsidR="00AD2528" w:rsidRDefault="00AD2528">
      <w:pPr>
        <w:pStyle w:val="1"/>
        <w:spacing w:before="0" w:after="0" w:line="560" w:lineRule="exact"/>
        <w:rPr>
          <w:rFonts w:ascii="仿宋" w:eastAsia="仿宋" w:hAnsi="仿宋"/>
          <w:kern w:val="2"/>
          <w:sz w:val="28"/>
          <w:szCs w:val="28"/>
        </w:rPr>
      </w:pPr>
    </w:p>
    <w:p w14:paraId="36F75DEC" w14:textId="77777777" w:rsidR="00AD2528" w:rsidRDefault="00AD2528">
      <w:pPr>
        <w:pStyle w:val="1"/>
        <w:spacing w:before="0" w:after="0" w:line="560" w:lineRule="exact"/>
        <w:rPr>
          <w:rFonts w:ascii="仿宋" w:eastAsia="仿宋" w:hAnsi="仿宋"/>
          <w:kern w:val="2"/>
          <w:sz w:val="28"/>
          <w:szCs w:val="28"/>
        </w:rPr>
      </w:pPr>
    </w:p>
    <w:p w14:paraId="4ADB0A2A" w14:textId="77777777" w:rsidR="00AD2528" w:rsidRDefault="00E94A09">
      <w:pPr>
        <w:pStyle w:val="1"/>
        <w:spacing w:before="0" w:after="0" w:line="560" w:lineRule="exact"/>
        <w:jc w:val="center"/>
        <w:rPr>
          <w:rFonts w:ascii="方正小标宋简体" w:eastAsia="方正小标宋简体" w:hAnsi="仿宋"/>
          <w:b w:val="0"/>
          <w:bCs w:val="0"/>
          <w:kern w:val="2"/>
          <w:sz w:val="32"/>
          <w:szCs w:val="32"/>
        </w:rPr>
      </w:pPr>
      <w:r>
        <w:br w:type="page"/>
      </w:r>
      <w:bookmarkStart w:id="44" w:name="_Toc24821"/>
      <w:r>
        <w:rPr>
          <w:rFonts w:ascii="方正小标宋简体" w:eastAsia="方正小标宋简体" w:hAnsi="仿宋" w:hint="eastAsia"/>
          <w:b w:val="0"/>
          <w:bCs w:val="0"/>
          <w:kern w:val="2"/>
          <w:sz w:val="32"/>
          <w:szCs w:val="32"/>
        </w:rPr>
        <w:lastRenderedPageBreak/>
        <w:t>（五）授权委托书</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020"/>
        <w:gridCol w:w="2496"/>
        <w:gridCol w:w="1719"/>
        <w:gridCol w:w="2543"/>
      </w:tblGrid>
      <w:tr w:rsidR="00AD2528" w14:paraId="6838306C" w14:textId="77777777">
        <w:tc>
          <w:tcPr>
            <w:tcW w:w="4260" w:type="dxa"/>
            <w:gridSpan w:val="3"/>
          </w:tcPr>
          <w:p w14:paraId="5021C885" w14:textId="77777777" w:rsidR="00AD2528" w:rsidRDefault="00E94A09">
            <w:pPr>
              <w:spacing w:line="560" w:lineRule="exact"/>
              <w:rPr>
                <w:rFonts w:ascii="黑体" w:eastAsia="黑体" w:hAnsi="黑体"/>
                <w:bCs/>
                <w:sz w:val="28"/>
                <w:szCs w:val="28"/>
              </w:rPr>
            </w:pPr>
            <w:r>
              <w:rPr>
                <w:rFonts w:ascii="黑体" w:eastAsia="黑体" w:hAnsi="黑体" w:hint="eastAsia"/>
                <w:bCs/>
                <w:sz w:val="28"/>
                <w:szCs w:val="28"/>
              </w:rPr>
              <w:t xml:space="preserve">         委托人</w:t>
            </w:r>
          </w:p>
        </w:tc>
        <w:tc>
          <w:tcPr>
            <w:tcW w:w="4262" w:type="dxa"/>
            <w:gridSpan w:val="2"/>
          </w:tcPr>
          <w:p w14:paraId="3B16794C" w14:textId="77777777" w:rsidR="00AD2528" w:rsidRDefault="00E94A09">
            <w:pPr>
              <w:spacing w:line="560" w:lineRule="exact"/>
              <w:rPr>
                <w:rFonts w:ascii="黑体" w:eastAsia="黑体" w:hAnsi="黑体"/>
                <w:bCs/>
                <w:sz w:val="28"/>
                <w:szCs w:val="28"/>
              </w:rPr>
            </w:pPr>
            <w:r>
              <w:rPr>
                <w:rFonts w:ascii="黑体" w:eastAsia="黑体" w:hAnsi="黑体" w:hint="eastAsia"/>
                <w:bCs/>
                <w:sz w:val="28"/>
                <w:szCs w:val="28"/>
              </w:rPr>
              <w:t xml:space="preserve">       委托代理人</w:t>
            </w:r>
          </w:p>
        </w:tc>
      </w:tr>
      <w:tr w:rsidR="00AD2528" w14:paraId="78D00EFE" w14:textId="77777777">
        <w:tc>
          <w:tcPr>
            <w:tcW w:w="1764" w:type="dxa"/>
            <w:gridSpan w:val="2"/>
          </w:tcPr>
          <w:p w14:paraId="4EA69AF1"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单位名称</w:t>
            </w:r>
          </w:p>
        </w:tc>
        <w:tc>
          <w:tcPr>
            <w:tcW w:w="2496" w:type="dxa"/>
          </w:tcPr>
          <w:p w14:paraId="6892E51E" w14:textId="77777777" w:rsidR="00AD2528" w:rsidRDefault="00AD2528">
            <w:pPr>
              <w:spacing w:line="560" w:lineRule="exact"/>
              <w:rPr>
                <w:rFonts w:ascii="仿宋" w:eastAsia="仿宋" w:hAnsi="仿宋"/>
                <w:bCs/>
                <w:sz w:val="28"/>
                <w:szCs w:val="28"/>
              </w:rPr>
            </w:pPr>
          </w:p>
        </w:tc>
        <w:tc>
          <w:tcPr>
            <w:tcW w:w="1719" w:type="dxa"/>
          </w:tcPr>
          <w:p w14:paraId="666C9A5F"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姓名</w:t>
            </w:r>
          </w:p>
        </w:tc>
        <w:tc>
          <w:tcPr>
            <w:tcW w:w="2543" w:type="dxa"/>
          </w:tcPr>
          <w:p w14:paraId="6F6B0C9E" w14:textId="77777777" w:rsidR="00AD2528" w:rsidRDefault="00AD2528">
            <w:pPr>
              <w:spacing w:line="560" w:lineRule="exact"/>
              <w:rPr>
                <w:rFonts w:ascii="仿宋" w:eastAsia="仿宋" w:hAnsi="仿宋"/>
                <w:bCs/>
                <w:sz w:val="28"/>
                <w:szCs w:val="28"/>
              </w:rPr>
            </w:pPr>
          </w:p>
        </w:tc>
      </w:tr>
      <w:tr w:rsidR="00AD2528" w14:paraId="0463A928" w14:textId="77777777">
        <w:tc>
          <w:tcPr>
            <w:tcW w:w="1764" w:type="dxa"/>
            <w:gridSpan w:val="2"/>
          </w:tcPr>
          <w:p w14:paraId="60DC2161"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住所地</w:t>
            </w:r>
          </w:p>
        </w:tc>
        <w:tc>
          <w:tcPr>
            <w:tcW w:w="2496" w:type="dxa"/>
          </w:tcPr>
          <w:p w14:paraId="77F970DC" w14:textId="77777777" w:rsidR="00AD2528" w:rsidRDefault="00AD2528">
            <w:pPr>
              <w:spacing w:line="560" w:lineRule="exact"/>
              <w:rPr>
                <w:rFonts w:ascii="仿宋" w:eastAsia="仿宋" w:hAnsi="仿宋"/>
                <w:bCs/>
                <w:sz w:val="28"/>
                <w:szCs w:val="28"/>
              </w:rPr>
            </w:pPr>
          </w:p>
        </w:tc>
        <w:tc>
          <w:tcPr>
            <w:tcW w:w="1719" w:type="dxa"/>
          </w:tcPr>
          <w:p w14:paraId="376B93F8"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性别</w:t>
            </w:r>
          </w:p>
        </w:tc>
        <w:tc>
          <w:tcPr>
            <w:tcW w:w="2543" w:type="dxa"/>
          </w:tcPr>
          <w:p w14:paraId="3518683D" w14:textId="77777777" w:rsidR="00AD2528" w:rsidRDefault="00AD2528">
            <w:pPr>
              <w:spacing w:line="560" w:lineRule="exact"/>
              <w:rPr>
                <w:rFonts w:ascii="仿宋" w:eastAsia="仿宋" w:hAnsi="仿宋"/>
                <w:bCs/>
                <w:sz w:val="28"/>
                <w:szCs w:val="28"/>
              </w:rPr>
            </w:pPr>
          </w:p>
        </w:tc>
      </w:tr>
      <w:tr w:rsidR="00AD2528" w14:paraId="6557A406" w14:textId="77777777">
        <w:tc>
          <w:tcPr>
            <w:tcW w:w="1764" w:type="dxa"/>
            <w:gridSpan w:val="2"/>
          </w:tcPr>
          <w:p w14:paraId="7E5D1175"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法定代表人</w:t>
            </w:r>
          </w:p>
        </w:tc>
        <w:tc>
          <w:tcPr>
            <w:tcW w:w="2496" w:type="dxa"/>
          </w:tcPr>
          <w:p w14:paraId="5373C2F8" w14:textId="77777777" w:rsidR="00AD2528" w:rsidRDefault="00AD2528">
            <w:pPr>
              <w:spacing w:line="560" w:lineRule="exact"/>
              <w:rPr>
                <w:rFonts w:ascii="仿宋" w:eastAsia="仿宋" w:hAnsi="仿宋"/>
                <w:bCs/>
                <w:sz w:val="28"/>
                <w:szCs w:val="28"/>
              </w:rPr>
            </w:pPr>
          </w:p>
        </w:tc>
        <w:tc>
          <w:tcPr>
            <w:tcW w:w="1719" w:type="dxa"/>
          </w:tcPr>
          <w:p w14:paraId="1B0B7B8A"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出生日期</w:t>
            </w:r>
          </w:p>
        </w:tc>
        <w:tc>
          <w:tcPr>
            <w:tcW w:w="2543" w:type="dxa"/>
          </w:tcPr>
          <w:p w14:paraId="228F0FA3" w14:textId="77777777" w:rsidR="00AD2528" w:rsidRDefault="00AD2528">
            <w:pPr>
              <w:spacing w:line="560" w:lineRule="exact"/>
              <w:rPr>
                <w:rFonts w:ascii="仿宋" w:eastAsia="仿宋" w:hAnsi="仿宋"/>
                <w:bCs/>
                <w:sz w:val="28"/>
                <w:szCs w:val="28"/>
              </w:rPr>
            </w:pPr>
          </w:p>
        </w:tc>
      </w:tr>
      <w:tr w:rsidR="00AD2528" w14:paraId="688F0F5C" w14:textId="77777777">
        <w:tc>
          <w:tcPr>
            <w:tcW w:w="1764" w:type="dxa"/>
            <w:gridSpan w:val="2"/>
          </w:tcPr>
          <w:p w14:paraId="6E3C62C7"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职务</w:t>
            </w:r>
          </w:p>
        </w:tc>
        <w:tc>
          <w:tcPr>
            <w:tcW w:w="2496" w:type="dxa"/>
          </w:tcPr>
          <w:p w14:paraId="1DA65C03" w14:textId="77777777" w:rsidR="00AD2528" w:rsidRDefault="00AD2528">
            <w:pPr>
              <w:spacing w:line="560" w:lineRule="exact"/>
              <w:rPr>
                <w:rFonts w:ascii="仿宋" w:eastAsia="仿宋" w:hAnsi="仿宋"/>
                <w:bCs/>
                <w:sz w:val="28"/>
                <w:szCs w:val="28"/>
              </w:rPr>
            </w:pPr>
          </w:p>
        </w:tc>
        <w:tc>
          <w:tcPr>
            <w:tcW w:w="1719" w:type="dxa"/>
          </w:tcPr>
          <w:p w14:paraId="1224B257"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职务</w:t>
            </w:r>
          </w:p>
        </w:tc>
        <w:tc>
          <w:tcPr>
            <w:tcW w:w="2543" w:type="dxa"/>
          </w:tcPr>
          <w:p w14:paraId="24DA5F84" w14:textId="77777777" w:rsidR="00AD2528" w:rsidRDefault="00AD2528">
            <w:pPr>
              <w:spacing w:line="560" w:lineRule="exact"/>
              <w:rPr>
                <w:rFonts w:ascii="仿宋" w:eastAsia="仿宋" w:hAnsi="仿宋"/>
                <w:bCs/>
                <w:sz w:val="28"/>
                <w:szCs w:val="28"/>
              </w:rPr>
            </w:pPr>
          </w:p>
        </w:tc>
      </w:tr>
      <w:tr w:rsidR="00AD2528" w14:paraId="73A159B1" w14:textId="77777777">
        <w:tc>
          <w:tcPr>
            <w:tcW w:w="1764" w:type="dxa"/>
            <w:gridSpan w:val="2"/>
          </w:tcPr>
          <w:p w14:paraId="534D3667"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手机号码</w:t>
            </w:r>
          </w:p>
        </w:tc>
        <w:tc>
          <w:tcPr>
            <w:tcW w:w="2496" w:type="dxa"/>
          </w:tcPr>
          <w:p w14:paraId="542D0288" w14:textId="77777777" w:rsidR="00AD2528" w:rsidRDefault="00AD2528">
            <w:pPr>
              <w:spacing w:line="560" w:lineRule="exact"/>
              <w:rPr>
                <w:rFonts w:ascii="仿宋" w:eastAsia="仿宋" w:hAnsi="仿宋"/>
                <w:bCs/>
                <w:sz w:val="28"/>
                <w:szCs w:val="28"/>
              </w:rPr>
            </w:pPr>
          </w:p>
        </w:tc>
        <w:tc>
          <w:tcPr>
            <w:tcW w:w="1719" w:type="dxa"/>
          </w:tcPr>
          <w:p w14:paraId="5DC6F193"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手机号码</w:t>
            </w:r>
          </w:p>
        </w:tc>
        <w:tc>
          <w:tcPr>
            <w:tcW w:w="2543" w:type="dxa"/>
          </w:tcPr>
          <w:p w14:paraId="342E69E6" w14:textId="77777777" w:rsidR="00AD2528" w:rsidRDefault="00AD2528">
            <w:pPr>
              <w:spacing w:line="560" w:lineRule="exact"/>
              <w:rPr>
                <w:rFonts w:ascii="仿宋" w:eastAsia="仿宋" w:hAnsi="仿宋"/>
                <w:bCs/>
                <w:sz w:val="28"/>
                <w:szCs w:val="28"/>
              </w:rPr>
            </w:pPr>
          </w:p>
        </w:tc>
      </w:tr>
      <w:tr w:rsidR="00AD2528" w14:paraId="4CBCF38B" w14:textId="77777777">
        <w:trPr>
          <w:trHeight w:val="648"/>
        </w:trPr>
        <w:tc>
          <w:tcPr>
            <w:tcW w:w="1764" w:type="dxa"/>
            <w:gridSpan w:val="2"/>
          </w:tcPr>
          <w:p w14:paraId="0FFAE3E6"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身份证号码</w:t>
            </w:r>
          </w:p>
        </w:tc>
        <w:tc>
          <w:tcPr>
            <w:tcW w:w="2496" w:type="dxa"/>
          </w:tcPr>
          <w:p w14:paraId="2705A721" w14:textId="77777777" w:rsidR="00AD2528" w:rsidRDefault="00AD2528">
            <w:pPr>
              <w:spacing w:line="560" w:lineRule="exact"/>
              <w:rPr>
                <w:rFonts w:ascii="仿宋" w:eastAsia="仿宋" w:hAnsi="仿宋"/>
                <w:bCs/>
                <w:sz w:val="28"/>
                <w:szCs w:val="28"/>
              </w:rPr>
            </w:pPr>
          </w:p>
        </w:tc>
        <w:tc>
          <w:tcPr>
            <w:tcW w:w="1719" w:type="dxa"/>
          </w:tcPr>
          <w:p w14:paraId="1EE955C9"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身份证号码</w:t>
            </w:r>
          </w:p>
        </w:tc>
        <w:tc>
          <w:tcPr>
            <w:tcW w:w="2543" w:type="dxa"/>
          </w:tcPr>
          <w:p w14:paraId="788CCDB8" w14:textId="77777777" w:rsidR="00AD2528" w:rsidRDefault="00AD2528">
            <w:pPr>
              <w:spacing w:line="560" w:lineRule="exact"/>
              <w:rPr>
                <w:rFonts w:ascii="仿宋" w:eastAsia="仿宋" w:hAnsi="仿宋"/>
                <w:bCs/>
                <w:sz w:val="28"/>
                <w:szCs w:val="28"/>
              </w:rPr>
            </w:pPr>
          </w:p>
        </w:tc>
      </w:tr>
      <w:tr w:rsidR="00AD2528" w14:paraId="0D23FCB0" w14:textId="77777777">
        <w:trPr>
          <w:trHeight w:val="6343"/>
        </w:trPr>
        <w:tc>
          <w:tcPr>
            <w:tcW w:w="8522" w:type="dxa"/>
            <w:gridSpan w:val="5"/>
          </w:tcPr>
          <w:p w14:paraId="07D80453" w14:textId="77777777" w:rsidR="00AD2528" w:rsidRDefault="00E94A09">
            <w:pPr>
              <w:spacing w:line="560" w:lineRule="exact"/>
              <w:rPr>
                <w:rFonts w:ascii="仿宋" w:eastAsia="仿宋" w:hAnsi="仿宋"/>
                <w:bCs/>
                <w:sz w:val="28"/>
                <w:szCs w:val="28"/>
              </w:rPr>
            </w:pPr>
            <w:r>
              <w:rPr>
                <w:rFonts w:ascii="仿宋" w:eastAsia="仿宋" w:hAnsi="仿宋" w:hint="eastAsia"/>
                <w:bCs/>
                <w:sz w:val="24"/>
              </w:rPr>
              <w:t xml:space="preserve">   </w:t>
            </w:r>
            <w:r>
              <w:rPr>
                <w:rFonts w:ascii="仿宋" w:eastAsia="仿宋" w:hAnsi="仿宋" w:hint="eastAsia"/>
                <w:bCs/>
                <w:sz w:val="28"/>
                <w:szCs w:val="28"/>
              </w:rPr>
              <w:t xml:space="preserve"> 我</w:t>
            </w:r>
            <w:r>
              <w:rPr>
                <w:rFonts w:ascii="仿宋" w:eastAsia="仿宋" w:hAnsi="仿宋" w:hint="eastAsia"/>
                <w:bCs/>
                <w:sz w:val="28"/>
                <w:szCs w:val="28"/>
                <w:u w:val="single"/>
              </w:rPr>
              <w:t xml:space="preserve">  （姓名）   </w:t>
            </w:r>
            <w:r>
              <w:rPr>
                <w:rFonts w:ascii="仿宋" w:eastAsia="仿宋" w:hAnsi="仿宋" w:hint="eastAsia"/>
                <w:bCs/>
                <w:sz w:val="28"/>
                <w:szCs w:val="28"/>
              </w:rPr>
              <w:t>系</w:t>
            </w:r>
            <w:r>
              <w:rPr>
                <w:rFonts w:ascii="仿宋" w:eastAsia="仿宋" w:hAnsi="仿宋" w:hint="eastAsia"/>
                <w:bCs/>
                <w:sz w:val="28"/>
                <w:szCs w:val="28"/>
                <w:u w:val="single"/>
              </w:rPr>
              <w:t xml:space="preserve"> （单位名称）    </w:t>
            </w:r>
            <w:r>
              <w:rPr>
                <w:rFonts w:ascii="仿宋" w:eastAsia="仿宋" w:hAnsi="仿宋" w:hint="eastAsia"/>
                <w:bCs/>
                <w:sz w:val="28"/>
                <w:szCs w:val="28"/>
              </w:rPr>
              <w:t>的法定代表人，现授权我单位</w:t>
            </w:r>
            <w:r>
              <w:rPr>
                <w:rFonts w:ascii="仿宋" w:eastAsia="仿宋" w:hAnsi="仿宋" w:hint="eastAsia"/>
                <w:bCs/>
                <w:sz w:val="28"/>
                <w:szCs w:val="28"/>
                <w:u w:val="single"/>
              </w:rPr>
              <w:t>（委托代理人）</w:t>
            </w:r>
            <w:r>
              <w:rPr>
                <w:rFonts w:ascii="仿宋" w:eastAsia="仿宋" w:hAnsi="仿宋" w:hint="eastAsia"/>
                <w:bCs/>
                <w:sz w:val="28"/>
                <w:szCs w:val="28"/>
              </w:rPr>
              <w:t xml:space="preserve"> 代表本人参加四川省省级机关国有资产处置网上交易系统的 （项目名称）</w:t>
            </w:r>
            <w:r>
              <w:rPr>
                <w:rFonts w:ascii="仿宋" w:eastAsia="仿宋" w:hAnsi="仿宋" w:hint="eastAsia"/>
                <w:bCs/>
                <w:sz w:val="28"/>
                <w:szCs w:val="28"/>
                <w:u w:val="single"/>
              </w:rPr>
              <w:t xml:space="preserve">                            </w:t>
            </w:r>
            <w:r>
              <w:rPr>
                <w:rFonts w:ascii="仿宋" w:eastAsia="仿宋" w:hAnsi="仿宋" w:hint="eastAsia"/>
                <w:bCs/>
                <w:sz w:val="28"/>
                <w:szCs w:val="28"/>
              </w:rPr>
              <w:t>（标的名称）</w:t>
            </w:r>
            <w:r>
              <w:rPr>
                <w:rFonts w:ascii="仿宋" w:eastAsia="仿宋" w:hAnsi="仿宋" w:hint="eastAsia"/>
                <w:bCs/>
                <w:sz w:val="28"/>
                <w:szCs w:val="28"/>
                <w:u w:val="single"/>
              </w:rPr>
              <w:t xml:space="preserve">               </w:t>
            </w:r>
            <w:r>
              <w:rPr>
                <w:rFonts w:ascii="仿宋" w:eastAsia="仿宋" w:hAnsi="仿宋" w:hint="eastAsia"/>
                <w:bCs/>
                <w:sz w:val="28"/>
                <w:szCs w:val="28"/>
              </w:rPr>
              <w:t>网上竞价活动，代表本人</w:t>
            </w:r>
            <w:r>
              <w:rPr>
                <w:rFonts w:ascii="仿宋" w:eastAsia="仿宋" w:hAnsi="仿宋" w:cs="仿宋" w:hint="eastAsia"/>
                <w:bCs/>
                <w:sz w:val="28"/>
                <w:szCs w:val="28"/>
              </w:rPr>
              <w:t>提交申请资料、竞价</w:t>
            </w:r>
            <w:r>
              <w:rPr>
                <w:rFonts w:ascii="仿宋" w:eastAsia="仿宋" w:hAnsi="仿宋" w:hint="eastAsia"/>
                <w:bCs/>
                <w:sz w:val="28"/>
                <w:szCs w:val="28"/>
              </w:rPr>
              <w:t>、签订《xxxx合同书》等具有法律意义的文件、凭证等。</w:t>
            </w:r>
          </w:p>
          <w:p w14:paraId="052A9C0E"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 xml:space="preserve">    委托代理人在该国有资产处置活动中所作出的承诺、</w:t>
            </w:r>
            <w:r>
              <w:rPr>
                <w:rFonts w:ascii="仿宋" w:eastAsia="仿宋" w:hAnsi="仿宋" w:cs="仿宋" w:hint="eastAsia"/>
                <w:bCs/>
                <w:sz w:val="28"/>
                <w:szCs w:val="28"/>
              </w:rPr>
              <w:t>应价</w:t>
            </w:r>
            <w:r>
              <w:rPr>
                <w:rFonts w:ascii="仿宋" w:eastAsia="仿宋" w:hAnsi="仿宋" w:hint="eastAsia"/>
                <w:bCs/>
                <w:sz w:val="28"/>
                <w:szCs w:val="28"/>
              </w:rPr>
              <w:t>、签署的合同或文件</w:t>
            </w:r>
            <w:r>
              <w:rPr>
                <w:rFonts w:ascii="仿宋" w:eastAsia="仿宋" w:hAnsi="仿宋" w:cs="仿宋" w:hint="eastAsia"/>
                <w:bCs/>
                <w:sz w:val="28"/>
                <w:szCs w:val="28"/>
              </w:rPr>
              <w:t>等</w:t>
            </w:r>
            <w:r>
              <w:rPr>
                <w:rFonts w:ascii="仿宋" w:eastAsia="仿宋" w:hAnsi="仿宋" w:hint="eastAsia"/>
                <w:bCs/>
                <w:sz w:val="28"/>
                <w:szCs w:val="28"/>
              </w:rPr>
              <w:t>，委托人均予以承认，并承担由此产生的法律后果。</w:t>
            </w:r>
          </w:p>
          <w:p w14:paraId="4EB16588" w14:textId="77777777" w:rsidR="00AD2528" w:rsidRDefault="00E94A09">
            <w:pPr>
              <w:spacing w:line="560" w:lineRule="exact"/>
              <w:ind w:firstLineChars="1400" w:firstLine="3920"/>
              <w:rPr>
                <w:rFonts w:ascii="仿宋" w:eastAsia="仿宋" w:hAnsi="仿宋"/>
                <w:bCs/>
                <w:sz w:val="28"/>
                <w:szCs w:val="28"/>
              </w:rPr>
            </w:pPr>
            <w:r>
              <w:rPr>
                <w:rFonts w:ascii="仿宋" w:eastAsia="仿宋" w:hAnsi="仿宋" w:hint="eastAsia"/>
                <w:bCs/>
                <w:sz w:val="28"/>
                <w:szCs w:val="28"/>
              </w:rPr>
              <w:t>单位名称（盖章）：</w:t>
            </w:r>
          </w:p>
          <w:p w14:paraId="0690DED6"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 xml:space="preserve">                            法定代表人</w:t>
            </w:r>
            <w:r>
              <w:rPr>
                <w:rFonts w:ascii="仿宋" w:eastAsia="仿宋" w:hAnsi="仿宋" w:cs="仿宋" w:hint="eastAsia"/>
                <w:bCs/>
                <w:sz w:val="28"/>
                <w:szCs w:val="28"/>
              </w:rPr>
              <w:t>（签名）</w:t>
            </w:r>
            <w:r>
              <w:rPr>
                <w:rFonts w:ascii="仿宋" w:eastAsia="仿宋" w:hAnsi="仿宋" w:hint="eastAsia"/>
                <w:bCs/>
                <w:sz w:val="28"/>
                <w:szCs w:val="28"/>
              </w:rPr>
              <w:t>：</w:t>
            </w:r>
          </w:p>
          <w:p w14:paraId="7EC175B4" w14:textId="77777777" w:rsidR="00AD2528" w:rsidRDefault="00E94A09">
            <w:pPr>
              <w:spacing w:line="560" w:lineRule="exact"/>
              <w:rPr>
                <w:rFonts w:ascii="仿宋" w:eastAsia="仿宋" w:hAnsi="仿宋"/>
                <w:bCs/>
                <w:sz w:val="28"/>
                <w:szCs w:val="28"/>
              </w:rPr>
            </w:pPr>
            <w:r>
              <w:rPr>
                <w:rFonts w:ascii="仿宋" w:eastAsia="仿宋" w:hAnsi="仿宋" w:hint="eastAsia"/>
                <w:bCs/>
                <w:sz w:val="28"/>
                <w:szCs w:val="28"/>
              </w:rPr>
              <w:t xml:space="preserve">                            委托代理人（签名）:</w:t>
            </w:r>
          </w:p>
          <w:p w14:paraId="5ECD82E9" w14:textId="77777777" w:rsidR="00AD2528" w:rsidRDefault="00E94A09">
            <w:pPr>
              <w:spacing w:line="560" w:lineRule="exact"/>
              <w:rPr>
                <w:rFonts w:ascii="仿宋" w:eastAsia="仿宋" w:hAnsi="仿宋"/>
                <w:bCs/>
                <w:sz w:val="24"/>
              </w:rPr>
            </w:pPr>
            <w:r>
              <w:rPr>
                <w:rFonts w:ascii="仿宋" w:eastAsia="仿宋" w:hAnsi="仿宋" w:hint="eastAsia"/>
                <w:bCs/>
                <w:sz w:val="28"/>
                <w:szCs w:val="28"/>
              </w:rPr>
              <w:t xml:space="preserve">                                           年   月    日</w:t>
            </w:r>
          </w:p>
        </w:tc>
      </w:tr>
      <w:tr w:rsidR="00AD2528" w14:paraId="21435820" w14:textId="77777777">
        <w:trPr>
          <w:trHeight w:val="813"/>
        </w:trPr>
        <w:tc>
          <w:tcPr>
            <w:tcW w:w="744" w:type="dxa"/>
            <w:vAlign w:val="center"/>
          </w:tcPr>
          <w:p w14:paraId="38A1AFD3" w14:textId="77777777" w:rsidR="00AD2528" w:rsidRDefault="00E94A09">
            <w:pPr>
              <w:spacing w:line="560" w:lineRule="exact"/>
              <w:jc w:val="center"/>
              <w:rPr>
                <w:rFonts w:ascii="仿宋" w:eastAsia="仿宋" w:hAnsi="仿宋"/>
                <w:bCs/>
                <w:sz w:val="24"/>
              </w:rPr>
            </w:pPr>
            <w:r>
              <w:rPr>
                <w:rFonts w:ascii="仿宋" w:eastAsia="仿宋" w:hAnsi="仿宋" w:hint="eastAsia"/>
                <w:bCs/>
                <w:sz w:val="24"/>
              </w:rPr>
              <w:t>备</w:t>
            </w:r>
          </w:p>
          <w:p w14:paraId="2DE2FADC" w14:textId="77777777" w:rsidR="00AD2528" w:rsidRDefault="00E94A09">
            <w:pPr>
              <w:spacing w:line="560" w:lineRule="exact"/>
              <w:jc w:val="center"/>
              <w:rPr>
                <w:rFonts w:ascii="仿宋" w:eastAsia="仿宋" w:hAnsi="仿宋"/>
                <w:bCs/>
                <w:sz w:val="24"/>
              </w:rPr>
            </w:pPr>
            <w:r>
              <w:rPr>
                <w:rFonts w:ascii="仿宋" w:eastAsia="仿宋" w:hAnsi="仿宋" w:hint="eastAsia"/>
                <w:bCs/>
                <w:sz w:val="24"/>
              </w:rPr>
              <w:t>注</w:t>
            </w:r>
          </w:p>
        </w:tc>
        <w:tc>
          <w:tcPr>
            <w:tcW w:w="7778" w:type="dxa"/>
            <w:gridSpan w:val="4"/>
          </w:tcPr>
          <w:p w14:paraId="77BE8F27" w14:textId="77777777" w:rsidR="00AD2528" w:rsidRDefault="00E94A09">
            <w:pPr>
              <w:spacing w:line="560" w:lineRule="exact"/>
              <w:rPr>
                <w:rFonts w:ascii="仿宋" w:eastAsia="仿宋" w:hAnsi="仿宋"/>
                <w:bCs/>
                <w:sz w:val="24"/>
              </w:rPr>
            </w:pPr>
            <w:r>
              <w:rPr>
                <w:rFonts w:ascii="仿宋" w:eastAsia="仿宋" w:hAnsi="仿宋" w:hint="eastAsia"/>
                <w:bCs/>
                <w:sz w:val="24"/>
              </w:rPr>
              <w:t xml:space="preserve"> </w:t>
            </w:r>
          </w:p>
          <w:p w14:paraId="6486C513" w14:textId="77777777" w:rsidR="00AD2528" w:rsidRDefault="00AD2528">
            <w:pPr>
              <w:spacing w:line="560" w:lineRule="exact"/>
              <w:rPr>
                <w:rFonts w:ascii="仿宋" w:eastAsia="仿宋" w:hAnsi="仿宋"/>
                <w:bCs/>
                <w:sz w:val="24"/>
              </w:rPr>
            </w:pPr>
          </w:p>
        </w:tc>
      </w:tr>
    </w:tbl>
    <w:p w14:paraId="2F987E85" w14:textId="77777777" w:rsidR="00AD2528" w:rsidRDefault="00E94A09">
      <w:pPr>
        <w:spacing w:line="560" w:lineRule="exact"/>
        <w:rPr>
          <w:rFonts w:ascii="仿宋" w:eastAsia="仿宋" w:hAnsi="仿宋"/>
          <w:sz w:val="28"/>
          <w:szCs w:val="28"/>
        </w:rPr>
        <w:sectPr w:rsidR="00AD2528">
          <w:pgSz w:w="11906" w:h="16838"/>
          <w:pgMar w:top="1440" w:right="1800" w:bottom="1440" w:left="1800" w:header="851" w:footer="992" w:gutter="0"/>
          <w:pgNumType w:fmt="numberInDash"/>
          <w:cols w:space="720"/>
          <w:docGrid w:type="lines" w:linePitch="312"/>
        </w:sectPr>
      </w:pPr>
      <w:r>
        <w:rPr>
          <w:rFonts w:ascii="仿宋" w:eastAsia="仿宋" w:hAnsi="仿宋" w:hint="eastAsia"/>
          <w:sz w:val="28"/>
          <w:szCs w:val="28"/>
        </w:rPr>
        <w:t>注：须随本表提供法定代表人及其委托代理人身份证</w:t>
      </w:r>
    </w:p>
    <w:p w14:paraId="083A8551" w14:textId="77777777" w:rsidR="00AD2528" w:rsidRDefault="00AD2528"/>
    <w:p w14:paraId="48193577" w14:textId="77777777" w:rsidR="00AD2528" w:rsidRDefault="00AD2528"/>
    <w:p w14:paraId="0A24E32F" w14:textId="77777777" w:rsidR="00AD2528" w:rsidRDefault="00E94A09">
      <w:pPr>
        <w:pStyle w:val="1"/>
        <w:spacing w:before="0" w:after="0" w:line="560" w:lineRule="exact"/>
        <w:jc w:val="center"/>
        <w:rPr>
          <w:rFonts w:ascii="方正小标宋简体" w:eastAsia="方正小标宋简体" w:hAnsi="仿宋"/>
          <w:b w:val="0"/>
          <w:bCs w:val="0"/>
          <w:kern w:val="2"/>
        </w:rPr>
      </w:pPr>
      <w:bookmarkStart w:id="45" w:name="_Toc21866"/>
      <w:r>
        <w:rPr>
          <w:rFonts w:ascii="方正小标宋简体" w:eastAsia="方正小标宋简体" w:hAnsi="仿宋" w:hint="eastAsia"/>
          <w:b w:val="0"/>
          <w:bCs w:val="0"/>
          <w:kern w:val="2"/>
        </w:rPr>
        <w:t>第五章 合 同</w:t>
      </w:r>
      <w:bookmarkEnd w:id="45"/>
    </w:p>
    <w:p w14:paraId="442C4A74" w14:textId="77777777" w:rsidR="00AD2528" w:rsidRDefault="00AD2528">
      <w:pPr>
        <w:rPr>
          <w:sz w:val="32"/>
          <w:szCs w:val="32"/>
        </w:rPr>
      </w:pPr>
    </w:p>
    <w:p w14:paraId="72312FCF" w14:textId="77777777" w:rsidR="00AD2528" w:rsidRDefault="00E94A09">
      <w:pPr>
        <w:snapToGrid w:val="0"/>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手表、纪念币等专项物资</w:t>
      </w:r>
    </w:p>
    <w:p w14:paraId="64041913" w14:textId="77777777" w:rsidR="00AD2528" w:rsidRDefault="00E94A09">
      <w:pPr>
        <w:snapToGrid w:val="0"/>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转让合同（模板）</w:t>
      </w:r>
    </w:p>
    <w:p w14:paraId="0C42D7EE" w14:textId="77777777" w:rsidR="00AD2528" w:rsidRDefault="00AD2528">
      <w:pPr>
        <w:pStyle w:val="Picturecaption1"/>
        <w:spacing w:line="560" w:lineRule="exact"/>
        <w:ind w:left="7"/>
        <w:rPr>
          <w:sz w:val="24"/>
          <w:szCs w:val="24"/>
        </w:rPr>
      </w:pPr>
    </w:p>
    <w:p w14:paraId="7B6279C2" w14:textId="77777777" w:rsidR="00AD2528" w:rsidRDefault="00E94A09">
      <w:pPr>
        <w:pStyle w:val="Picturecaption1"/>
        <w:spacing w:line="560" w:lineRule="exact"/>
        <w:ind w:left="7"/>
        <w:rPr>
          <w:rFonts w:ascii="仿宋" w:eastAsia="仿宋" w:hAnsi="仿宋"/>
          <w:sz w:val="28"/>
          <w:szCs w:val="28"/>
        </w:rPr>
      </w:pPr>
      <w:r>
        <w:rPr>
          <w:rFonts w:ascii="仿宋" w:eastAsia="仿宋" w:hAnsi="仿宋" w:hint="eastAsia"/>
          <w:sz w:val="28"/>
          <w:szCs w:val="28"/>
        </w:rPr>
        <w:t>转</w:t>
      </w:r>
      <w:r>
        <w:rPr>
          <w:rFonts w:ascii="仿宋" w:eastAsia="仿宋" w:hAnsi="仿宋"/>
          <w:sz w:val="28"/>
          <w:szCs w:val="28"/>
        </w:rPr>
        <w:t>让方（以下简称“</w:t>
      </w:r>
      <w:r>
        <w:rPr>
          <w:rFonts w:ascii="仿宋" w:eastAsia="仿宋" w:hAnsi="仿宋" w:hint="eastAsia"/>
          <w:sz w:val="28"/>
          <w:szCs w:val="28"/>
        </w:rPr>
        <w:t>甲</w:t>
      </w:r>
      <w:r>
        <w:rPr>
          <w:rFonts w:ascii="仿宋" w:eastAsia="仿宋" w:hAnsi="仿宋"/>
          <w:sz w:val="28"/>
          <w:szCs w:val="28"/>
        </w:rPr>
        <w:t>方”）</w:t>
      </w:r>
      <w:r>
        <w:rPr>
          <w:rFonts w:ascii="仿宋" w:eastAsia="仿宋" w:hAnsi="仿宋" w:hint="eastAsia"/>
          <w:sz w:val="28"/>
          <w:szCs w:val="28"/>
        </w:rPr>
        <w:t>：</w:t>
      </w:r>
    </w:p>
    <w:p w14:paraId="0BE5FF71" w14:textId="77777777" w:rsidR="00AD2528" w:rsidRDefault="00E94A09">
      <w:pPr>
        <w:pStyle w:val="Picturecaption1"/>
        <w:spacing w:line="560" w:lineRule="exact"/>
        <w:ind w:left="7"/>
        <w:rPr>
          <w:rFonts w:ascii="仿宋" w:eastAsia="仿宋" w:hAnsi="仿宋"/>
          <w:sz w:val="28"/>
          <w:szCs w:val="28"/>
        </w:rPr>
      </w:pPr>
      <w:r>
        <w:rPr>
          <w:rFonts w:ascii="仿宋" w:eastAsia="仿宋" w:hAnsi="仿宋" w:hint="eastAsia"/>
          <w:sz w:val="28"/>
          <w:szCs w:val="28"/>
        </w:rPr>
        <w:t>住所：</w:t>
      </w:r>
    </w:p>
    <w:p w14:paraId="11853E30" w14:textId="77777777" w:rsidR="00AD2528" w:rsidRDefault="00E94A09">
      <w:pPr>
        <w:pStyle w:val="Picturecaption1"/>
        <w:spacing w:line="560" w:lineRule="exact"/>
        <w:ind w:left="7"/>
        <w:rPr>
          <w:rFonts w:ascii="仿宋" w:eastAsia="仿宋" w:hAnsi="仿宋"/>
          <w:sz w:val="28"/>
          <w:szCs w:val="28"/>
        </w:rPr>
      </w:pPr>
      <w:r>
        <w:rPr>
          <w:rFonts w:ascii="仿宋" w:eastAsia="仿宋" w:hAnsi="仿宋"/>
          <w:sz w:val="28"/>
          <w:szCs w:val="28"/>
        </w:rPr>
        <w:t>法定代表人：</w:t>
      </w:r>
    </w:p>
    <w:p w14:paraId="3FAF6A64" w14:textId="77777777" w:rsidR="00AD2528" w:rsidRDefault="00E94A09">
      <w:pPr>
        <w:pStyle w:val="Picturecaption1"/>
        <w:spacing w:line="560" w:lineRule="exact"/>
        <w:ind w:left="7"/>
        <w:rPr>
          <w:rFonts w:ascii="仿宋" w:eastAsia="仿宋" w:hAnsi="仿宋"/>
          <w:sz w:val="28"/>
          <w:szCs w:val="28"/>
        </w:rPr>
      </w:pPr>
      <w:r>
        <w:rPr>
          <w:rFonts w:ascii="仿宋" w:eastAsia="仿宋" w:hAnsi="仿宋" w:hint="eastAsia"/>
          <w:sz w:val="28"/>
          <w:szCs w:val="28"/>
        </w:rPr>
        <w:t>联系方式：</w:t>
      </w:r>
    </w:p>
    <w:p w14:paraId="47914596" w14:textId="77777777" w:rsidR="00AD2528" w:rsidRDefault="00AD2528">
      <w:pPr>
        <w:spacing w:line="560" w:lineRule="exact"/>
        <w:rPr>
          <w:rFonts w:ascii="仿宋" w:eastAsia="仿宋" w:hAnsi="仿宋"/>
          <w:sz w:val="28"/>
          <w:szCs w:val="28"/>
        </w:rPr>
      </w:pPr>
    </w:p>
    <w:p w14:paraId="2B275B5E" w14:textId="77777777" w:rsidR="00AD2528" w:rsidRDefault="00E94A09">
      <w:pPr>
        <w:pStyle w:val="Bodytext1"/>
        <w:tabs>
          <w:tab w:val="left" w:pos="2166"/>
          <w:tab w:val="left" w:pos="5256"/>
          <w:tab w:val="left" w:pos="5269"/>
        </w:tabs>
        <w:spacing w:line="560" w:lineRule="exact"/>
        <w:ind w:firstLine="0"/>
        <w:rPr>
          <w:rFonts w:ascii="仿宋" w:eastAsia="仿宋" w:hAnsi="仿宋"/>
          <w:sz w:val="28"/>
          <w:szCs w:val="28"/>
        </w:rPr>
      </w:pPr>
      <w:r>
        <w:rPr>
          <w:rFonts w:ascii="仿宋" w:eastAsia="仿宋" w:hAnsi="仿宋"/>
          <w:sz w:val="28"/>
          <w:szCs w:val="28"/>
        </w:rPr>
        <w:t>受让方（以下简称“乙方”）:</w:t>
      </w:r>
      <w:r>
        <w:rPr>
          <w:rFonts w:ascii="仿宋" w:eastAsia="仿宋" w:hAnsi="仿宋"/>
          <w:sz w:val="28"/>
          <w:szCs w:val="28"/>
          <w:u w:val="single"/>
        </w:rPr>
        <w:t xml:space="preserve"> </w:t>
      </w:r>
      <w:r>
        <w:rPr>
          <w:rFonts w:ascii="仿宋" w:eastAsia="仿宋" w:hAnsi="仿宋"/>
          <w:sz w:val="28"/>
          <w:szCs w:val="28"/>
          <w:u w:val="single"/>
        </w:rPr>
        <w:tab/>
      </w:r>
      <w:r>
        <w:rPr>
          <w:rFonts w:ascii="仿宋" w:eastAsia="仿宋" w:hAnsi="仿宋"/>
          <w:sz w:val="28"/>
          <w:szCs w:val="28"/>
        </w:rPr>
        <w:t xml:space="preserve">; </w:t>
      </w:r>
    </w:p>
    <w:p w14:paraId="1FE8F0C1" w14:textId="77777777" w:rsidR="00AD2528" w:rsidRDefault="00E94A09">
      <w:pPr>
        <w:pStyle w:val="Bodytext1"/>
        <w:tabs>
          <w:tab w:val="left" w:pos="5256"/>
          <w:tab w:val="left" w:pos="5292"/>
        </w:tabs>
        <w:spacing w:line="560" w:lineRule="exact"/>
        <w:ind w:firstLine="0"/>
        <w:rPr>
          <w:rFonts w:ascii="仿宋" w:eastAsia="仿宋" w:hAnsi="仿宋"/>
          <w:sz w:val="28"/>
          <w:szCs w:val="28"/>
        </w:rPr>
      </w:pPr>
      <w:r>
        <w:rPr>
          <w:rFonts w:ascii="仿宋" w:eastAsia="仿宋" w:hAnsi="仿宋"/>
          <w:sz w:val="28"/>
          <w:szCs w:val="28"/>
        </w:rPr>
        <w:t>住所：</w:t>
      </w:r>
      <w:r>
        <w:rPr>
          <w:rFonts w:ascii="仿宋" w:eastAsia="仿宋" w:hAnsi="仿宋"/>
          <w:sz w:val="28"/>
          <w:szCs w:val="28"/>
          <w:u w:val="single"/>
        </w:rPr>
        <w:t xml:space="preserve"> </w:t>
      </w:r>
      <w:r>
        <w:rPr>
          <w:rFonts w:ascii="仿宋" w:eastAsia="仿宋" w:hAnsi="仿宋"/>
          <w:sz w:val="28"/>
          <w:szCs w:val="28"/>
          <w:u w:val="single"/>
        </w:rPr>
        <w:tab/>
      </w:r>
      <w:r>
        <w:rPr>
          <w:rFonts w:ascii="仿宋" w:eastAsia="仿宋" w:hAnsi="仿宋"/>
          <w:sz w:val="28"/>
          <w:szCs w:val="28"/>
        </w:rPr>
        <w:t xml:space="preserve">; </w:t>
      </w:r>
    </w:p>
    <w:p w14:paraId="4668DA27" w14:textId="77777777" w:rsidR="00AD2528" w:rsidRDefault="00E94A09">
      <w:pPr>
        <w:pStyle w:val="Bodytext1"/>
        <w:tabs>
          <w:tab w:val="left" w:pos="2166"/>
          <w:tab w:val="left" w:pos="5256"/>
          <w:tab w:val="left" w:pos="5269"/>
        </w:tabs>
        <w:spacing w:line="560" w:lineRule="exact"/>
        <w:ind w:firstLine="0"/>
        <w:rPr>
          <w:rFonts w:ascii="仿宋" w:eastAsia="仿宋" w:hAnsi="仿宋"/>
          <w:sz w:val="28"/>
          <w:szCs w:val="28"/>
        </w:rPr>
      </w:pPr>
      <w:r>
        <w:rPr>
          <w:rFonts w:ascii="仿宋" w:eastAsia="仿宋" w:hAnsi="仿宋"/>
          <w:sz w:val="28"/>
          <w:szCs w:val="28"/>
        </w:rPr>
        <w:t xml:space="preserve">法定代表人： </w:t>
      </w:r>
      <w:r>
        <w:rPr>
          <w:rFonts w:ascii="仿宋" w:eastAsia="仿宋" w:hAnsi="仿宋"/>
          <w:sz w:val="28"/>
          <w:szCs w:val="28"/>
        </w:rPr>
        <w:tab/>
        <w:t xml:space="preserve"> ;</w:t>
      </w:r>
    </w:p>
    <w:p w14:paraId="3F85F34B" w14:textId="77777777" w:rsidR="00AD2528" w:rsidRDefault="00E94A09">
      <w:pPr>
        <w:pStyle w:val="Bodytext1"/>
        <w:tabs>
          <w:tab w:val="left" w:pos="2166"/>
          <w:tab w:val="left" w:pos="5256"/>
          <w:tab w:val="left" w:pos="5269"/>
        </w:tabs>
        <w:spacing w:line="560" w:lineRule="exact"/>
        <w:ind w:firstLine="0"/>
        <w:rPr>
          <w:rFonts w:ascii="仿宋" w:eastAsia="仿宋" w:hAnsi="仿宋"/>
          <w:sz w:val="28"/>
          <w:szCs w:val="28"/>
        </w:rPr>
      </w:pPr>
      <w:r>
        <w:rPr>
          <w:rFonts w:ascii="仿宋" w:eastAsia="仿宋" w:hAnsi="仿宋"/>
          <w:sz w:val="28"/>
          <w:szCs w:val="28"/>
        </w:rPr>
        <w:t xml:space="preserve">身份证号（自然人填写）： </w:t>
      </w:r>
      <w:r>
        <w:rPr>
          <w:rFonts w:ascii="仿宋" w:eastAsia="仿宋" w:hAnsi="仿宋"/>
          <w:sz w:val="28"/>
          <w:szCs w:val="28"/>
        </w:rPr>
        <w:tab/>
        <w:t xml:space="preserve"> </w:t>
      </w:r>
    </w:p>
    <w:p w14:paraId="10D35805" w14:textId="77777777" w:rsidR="00AD2528" w:rsidRDefault="00E94A09">
      <w:pPr>
        <w:pStyle w:val="Bodytext1"/>
        <w:tabs>
          <w:tab w:val="left" w:pos="2166"/>
          <w:tab w:val="left" w:pos="5256"/>
          <w:tab w:val="left" w:pos="5269"/>
        </w:tabs>
        <w:spacing w:line="560" w:lineRule="exact"/>
        <w:ind w:firstLine="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lang w:eastAsia="zh-CN"/>
        </w:rPr>
        <w:t xml:space="preserve"> </w:t>
      </w:r>
      <w:r>
        <w:rPr>
          <w:rFonts w:ascii="仿宋" w:eastAsia="仿宋" w:hAnsi="仿宋"/>
          <w:sz w:val="28"/>
          <w:szCs w:val="28"/>
          <w:u w:val="single"/>
        </w:rPr>
        <w:t xml:space="preserve">          </w:t>
      </w:r>
    </w:p>
    <w:p w14:paraId="16E46E24" w14:textId="77777777" w:rsidR="00AD2528" w:rsidRDefault="00AD2528">
      <w:pPr>
        <w:pStyle w:val="Bodytext1"/>
        <w:tabs>
          <w:tab w:val="left" w:pos="2166"/>
          <w:tab w:val="left" w:pos="5256"/>
          <w:tab w:val="left" w:pos="5269"/>
        </w:tabs>
        <w:spacing w:line="560" w:lineRule="exact"/>
        <w:ind w:firstLine="0"/>
        <w:rPr>
          <w:rFonts w:ascii="仿宋" w:eastAsia="仿宋" w:hAnsi="仿宋"/>
          <w:sz w:val="28"/>
          <w:szCs w:val="28"/>
        </w:rPr>
      </w:pPr>
    </w:p>
    <w:p w14:paraId="54622901" w14:textId="77777777" w:rsidR="00AD2528" w:rsidRDefault="00E94A09">
      <w:pPr>
        <w:pStyle w:val="Bodytext1"/>
        <w:spacing w:line="560" w:lineRule="exact"/>
        <w:ind w:firstLine="460"/>
        <w:rPr>
          <w:rFonts w:ascii="仿宋" w:eastAsia="仿宋" w:hAnsi="仿宋"/>
          <w:sz w:val="28"/>
          <w:szCs w:val="28"/>
        </w:rPr>
      </w:pPr>
      <w:r>
        <w:rPr>
          <w:rFonts w:ascii="仿宋" w:eastAsia="仿宋" w:hAnsi="仿宋"/>
          <w:sz w:val="28"/>
          <w:szCs w:val="28"/>
        </w:rPr>
        <w:t>根据</w:t>
      </w:r>
      <w:r>
        <w:rPr>
          <w:rFonts w:ascii="仿宋" w:eastAsia="仿宋" w:hAnsi="仿宋" w:hint="eastAsia"/>
          <w:sz w:val="28"/>
          <w:szCs w:val="28"/>
        </w:rPr>
        <w:t>x</w:t>
      </w:r>
      <w:r>
        <w:rPr>
          <w:rFonts w:ascii="仿宋" w:eastAsia="PMingLiU" w:hAnsi="仿宋"/>
          <w:sz w:val="28"/>
          <w:szCs w:val="28"/>
        </w:rPr>
        <w:t>xxx</w:t>
      </w:r>
      <w:r>
        <w:rPr>
          <w:rFonts w:ascii="仿宋" w:eastAsia="仿宋" w:hAnsi="仿宋" w:hint="eastAsia"/>
          <w:sz w:val="28"/>
          <w:szCs w:val="28"/>
        </w:rPr>
        <w:t>年xx月</w:t>
      </w:r>
      <w:r>
        <w:rPr>
          <w:rFonts w:ascii="仿宋" w:eastAsia="PMingLiU" w:hAnsi="仿宋"/>
          <w:sz w:val="28"/>
          <w:szCs w:val="28"/>
        </w:rPr>
        <w:t>xx</w:t>
      </w:r>
      <w:r>
        <w:rPr>
          <w:rFonts w:ascii="仿宋" w:eastAsia="仿宋" w:hAnsi="仿宋" w:hint="eastAsia"/>
          <w:sz w:val="28"/>
          <w:szCs w:val="28"/>
        </w:rPr>
        <w:t>日四川省创新网络拍卖有限公司发布的《拍卖公告》、《交易文件》和拍卖成交后买受人签署的拍卖《成交确认书》约定，以及</w:t>
      </w:r>
      <w:r>
        <w:rPr>
          <w:rFonts w:ascii="仿宋" w:eastAsia="仿宋" w:hAnsi="仿宋"/>
          <w:sz w:val="28"/>
          <w:szCs w:val="28"/>
        </w:rPr>
        <w:t>《</w:t>
      </w:r>
      <w:r>
        <w:rPr>
          <w:rFonts w:ascii="仿宋" w:eastAsia="仿宋" w:hAnsi="仿宋" w:hint="eastAsia"/>
          <w:sz w:val="28"/>
          <w:szCs w:val="28"/>
        </w:rPr>
        <w:t>中华人民共和国民法典</w:t>
      </w:r>
      <w:r>
        <w:rPr>
          <w:rFonts w:ascii="仿宋" w:eastAsia="仿宋" w:hAnsi="仿宋"/>
          <w:sz w:val="28"/>
          <w:szCs w:val="28"/>
        </w:rPr>
        <w:t>》等有关法律法规的规定， 甲、乙双方遵循平等、自愿、公平、诚实信用的原则，协商一致，订立本合同。</w:t>
      </w:r>
    </w:p>
    <w:p w14:paraId="54CBE19B" w14:textId="77777777" w:rsidR="00AD2528" w:rsidRDefault="00E94A09">
      <w:pPr>
        <w:pStyle w:val="Bodytext1"/>
        <w:spacing w:line="560" w:lineRule="exact"/>
        <w:ind w:firstLineChars="200" w:firstLine="560"/>
        <w:rPr>
          <w:rFonts w:ascii="黑体" w:eastAsia="黑体" w:hAnsi="黑体"/>
          <w:sz w:val="28"/>
          <w:szCs w:val="28"/>
          <w:lang w:val="en-US" w:eastAsia="zh-CN"/>
        </w:rPr>
      </w:pPr>
      <w:r>
        <w:rPr>
          <w:rFonts w:ascii="黑体" w:eastAsia="黑体" w:hAnsi="黑体" w:hint="eastAsia"/>
          <w:sz w:val="28"/>
          <w:szCs w:val="28"/>
          <w:lang w:val="en-US" w:eastAsia="zh-CN"/>
        </w:rPr>
        <w:t>一、</w:t>
      </w:r>
      <w:r>
        <w:rPr>
          <w:rFonts w:ascii="黑体" w:eastAsia="黑体" w:hAnsi="黑体"/>
          <w:sz w:val="28"/>
          <w:szCs w:val="28"/>
          <w:lang w:val="en-US" w:eastAsia="zh-CN"/>
        </w:rPr>
        <w:t>转让标的的范围</w:t>
      </w:r>
    </w:p>
    <w:p w14:paraId="2C9AD3C6" w14:textId="77777777" w:rsidR="00AD2528" w:rsidRDefault="00E94A09">
      <w:pPr>
        <w:pStyle w:val="Bodytext1"/>
        <w:spacing w:line="560" w:lineRule="exact"/>
        <w:ind w:firstLine="460"/>
        <w:rPr>
          <w:rFonts w:ascii="仿宋" w:eastAsia="仿宋" w:hAnsi="仿宋"/>
          <w:sz w:val="28"/>
          <w:szCs w:val="28"/>
        </w:rPr>
      </w:pPr>
      <w:r>
        <w:rPr>
          <w:rFonts w:ascii="仿宋" w:eastAsia="仿宋" w:hAnsi="仿宋"/>
          <w:sz w:val="28"/>
          <w:szCs w:val="28"/>
        </w:rPr>
        <w:t>本次转让的标的为</w:t>
      </w:r>
      <w:r>
        <w:rPr>
          <w:rFonts w:ascii="仿宋" w:eastAsia="仿宋" w:hAnsi="仿宋" w:hint="eastAsia"/>
          <w:sz w:val="28"/>
          <w:szCs w:val="28"/>
          <w:u w:val="single"/>
          <w:lang w:val="en-US" w:eastAsia="zh-CN"/>
        </w:rPr>
        <w:t>手表、纪念币等</w:t>
      </w:r>
      <w:r>
        <w:rPr>
          <w:rFonts w:ascii="仿宋" w:eastAsia="仿宋" w:hAnsi="仿宋" w:hint="eastAsia"/>
          <w:sz w:val="28"/>
          <w:szCs w:val="28"/>
          <w:u w:val="single"/>
        </w:rPr>
        <w:t>专项</w:t>
      </w:r>
      <w:r>
        <w:rPr>
          <w:rFonts w:ascii="仿宋" w:eastAsia="仿宋" w:hAnsi="仿宋"/>
          <w:sz w:val="28"/>
          <w:szCs w:val="28"/>
          <w:u w:val="single"/>
        </w:rPr>
        <w:t>物资</w:t>
      </w:r>
      <w:r>
        <w:rPr>
          <w:rFonts w:ascii="仿宋" w:eastAsia="仿宋" w:hAnsi="仿宋"/>
          <w:sz w:val="28"/>
          <w:szCs w:val="28"/>
        </w:rPr>
        <w:t>，</w:t>
      </w:r>
      <w:r>
        <w:rPr>
          <w:rFonts w:ascii="仿宋" w:eastAsia="仿宋" w:hAnsi="仿宋" w:hint="eastAsia"/>
          <w:sz w:val="28"/>
          <w:szCs w:val="28"/>
        </w:rPr>
        <w:t>标的编号为</w:t>
      </w:r>
      <w:r>
        <w:rPr>
          <w:rFonts w:ascii="仿宋" w:eastAsia="仿宋" w:hAnsi="仿宋" w:hint="eastAsia"/>
          <w:sz w:val="28"/>
          <w:szCs w:val="28"/>
          <w:u w:val="single"/>
          <w:lang w:eastAsia="zh-CN"/>
        </w:rPr>
        <w:t xml:space="preserve"> X</w:t>
      </w:r>
      <w:r>
        <w:rPr>
          <w:rFonts w:ascii="仿宋" w:eastAsia="仿宋" w:hAnsi="仿宋" w:hint="eastAsia"/>
          <w:sz w:val="28"/>
          <w:szCs w:val="28"/>
          <w:u w:val="single"/>
        </w:rPr>
        <w:t>号标</w:t>
      </w:r>
      <w:r>
        <w:rPr>
          <w:rFonts w:ascii="仿宋" w:eastAsia="仿宋" w:hAnsi="仿宋" w:hint="eastAsia"/>
          <w:sz w:val="28"/>
          <w:szCs w:val="28"/>
          <w:u w:val="single"/>
        </w:rPr>
        <w:lastRenderedPageBreak/>
        <w:t>的</w:t>
      </w:r>
      <w:r>
        <w:rPr>
          <w:rFonts w:ascii="仿宋" w:eastAsia="仿宋" w:hAnsi="仿宋" w:hint="eastAsia"/>
          <w:sz w:val="28"/>
          <w:szCs w:val="28"/>
        </w:rPr>
        <w:t>，</w:t>
      </w:r>
      <w:r>
        <w:rPr>
          <w:rFonts w:ascii="仿宋" w:eastAsia="仿宋" w:hAnsi="仿宋" w:hint="eastAsia"/>
          <w:sz w:val="28"/>
          <w:szCs w:val="28"/>
          <w:u w:val="single"/>
        </w:rPr>
        <w:t>数量：</w:t>
      </w:r>
      <w:r>
        <w:rPr>
          <w:rFonts w:ascii="仿宋" w:eastAsia="仿宋" w:hAnsi="仿宋" w:hint="eastAsia"/>
          <w:sz w:val="28"/>
          <w:szCs w:val="28"/>
          <w:u w:val="single"/>
          <w:lang w:eastAsia="zh-CN"/>
        </w:rPr>
        <w:t xml:space="preserve"> </w:t>
      </w:r>
      <w:r>
        <w:rPr>
          <w:rFonts w:ascii="仿宋" w:eastAsia="PMingLiU" w:hAnsi="仿宋"/>
          <w:sz w:val="28"/>
          <w:szCs w:val="28"/>
          <w:u w:val="single"/>
        </w:rPr>
        <w:t xml:space="preserve">  </w:t>
      </w:r>
      <w:r>
        <w:rPr>
          <w:rFonts w:ascii="仿宋" w:eastAsia="仿宋" w:hAnsi="仿宋"/>
          <w:sz w:val="28"/>
          <w:szCs w:val="28"/>
        </w:rPr>
        <w:t>；具体详见</w:t>
      </w:r>
      <w:r>
        <w:rPr>
          <w:rFonts w:ascii="仿宋" w:eastAsia="仿宋" w:hAnsi="仿宋" w:hint="eastAsia"/>
          <w:sz w:val="28"/>
          <w:szCs w:val="28"/>
        </w:rPr>
        <w:t>拍卖《交易文件》中第三章的</w:t>
      </w:r>
      <w:r>
        <w:rPr>
          <w:rFonts w:ascii="仿宋" w:eastAsia="仿宋" w:hAnsi="仿宋" w:hint="eastAsia"/>
          <w:sz w:val="28"/>
          <w:szCs w:val="28"/>
          <w:lang w:eastAsia="zh-CN"/>
        </w:rPr>
        <w:t>“标的</w:t>
      </w:r>
      <w:r>
        <w:rPr>
          <w:rFonts w:ascii="仿宋" w:eastAsia="仿宋" w:hAnsi="仿宋"/>
          <w:sz w:val="28"/>
          <w:szCs w:val="28"/>
        </w:rPr>
        <w:t>明细表</w:t>
      </w:r>
      <w:r>
        <w:rPr>
          <w:rFonts w:ascii="仿宋" w:eastAsia="仿宋" w:hAnsi="仿宋" w:hint="eastAsia"/>
          <w:sz w:val="28"/>
          <w:szCs w:val="28"/>
          <w:lang w:eastAsia="zh-CN"/>
        </w:rPr>
        <w:t>”</w:t>
      </w:r>
      <w:r>
        <w:rPr>
          <w:rFonts w:ascii="仿宋" w:eastAsia="仿宋" w:hAnsi="仿宋"/>
          <w:sz w:val="28"/>
          <w:szCs w:val="28"/>
        </w:rPr>
        <w:t>，最终</w:t>
      </w:r>
      <w:r>
        <w:rPr>
          <w:rFonts w:ascii="仿宋" w:eastAsia="仿宋" w:hAnsi="仿宋" w:hint="eastAsia"/>
          <w:sz w:val="28"/>
          <w:szCs w:val="28"/>
        </w:rPr>
        <w:t>以</w:t>
      </w:r>
      <w:r>
        <w:rPr>
          <w:rFonts w:ascii="仿宋" w:eastAsia="仿宋" w:hAnsi="仿宋" w:hint="eastAsia"/>
          <w:sz w:val="28"/>
          <w:szCs w:val="28"/>
          <w:u w:val="single"/>
        </w:rPr>
        <w:t>实物现状</w:t>
      </w:r>
      <w:r>
        <w:rPr>
          <w:rFonts w:ascii="仿宋" w:eastAsia="仿宋" w:hAnsi="仿宋"/>
          <w:sz w:val="28"/>
          <w:szCs w:val="28"/>
          <w:u w:val="single"/>
        </w:rPr>
        <w:t>为准</w:t>
      </w:r>
      <w:r>
        <w:rPr>
          <w:rFonts w:ascii="仿宋" w:eastAsia="仿宋" w:hAnsi="仿宋"/>
          <w:sz w:val="28"/>
          <w:szCs w:val="28"/>
        </w:rPr>
        <w:t>。</w:t>
      </w:r>
    </w:p>
    <w:p w14:paraId="4ABB0BF3" w14:textId="77777777" w:rsidR="00AD2528" w:rsidRDefault="00E94A09">
      <w:pPr>
        <w:pStyle w:val="Bodytext1"/>
        <w:spacing w:line="560" w:lineRule="exact"/>
        <w:ind w:firstLineChars="200" w:firstLine="560"/>
        <w:rPr>
          <w:rFonts w:ascii="黑体" w:eastAsia="黑体" w:hAnsi="黑体"/>
          <w:sz w:val="28"/>
          <w:szCs w:val="28"/>
          <w:lang w:val="en-US" w:eastAsia="zh-CN"/>
        </w:rPr>
      </w:pPr>
      <w:r>
        <w:rPr>
          <w:rFonts w:ascii="黑体" w:eastAsia="黑体" w:hAnsi="黑体" w:hint="eastAsia"/>
          <w:sz w:val="28"/>
          <w:szCs w:val="28"/>
          <w:lang w:val="en-US" w:eastAsia="zh-CN"/>
        </w:rPr>
        <w:t>二、标的交割</w:t>
      </w:r>
      <w:r>
        <w:rPr>
          <w:rFonts w:ascii="黑体" w:eastAsia="黑体" w:hAnsi="黑体"/>
          <w:sz w:val="28"/>
          <w:szCs w:val="28"/>
          <w:lang w:val="en-US" w:eastAsia="zh-CN"/>
        </w:rPr>
        <w:t>相关要求</w:t>
      </w:r>
    </w:p>
    <w:p w14:paraId="04C64BE3" w14:textId="77777777" w:rsidR="00AD2528" w:rsidRDefault="00E94A09">
      <w:pPr>
        <w:pStyle w:val="Bodytext1"/>
        <w:spacing w:line="560" w:lineRule="exact"/>
        <w:ind w:firstLine="440"/>
        <w:rPr>
          <w:rFonts w:ascii="仿宋" w:eastAsia="仿宋" w:hAnsi="仿宋"/>
          <w:sz w:val="28"/>
          <w:szCs w:val="28"/>
        </w:rPr>
      </w:pPr>
      <w:r>
        <w:rPr>
          <w:rFonts w:ascii="仿宋" w:eastAsia="仿宋" w:hAnsi="仿宋"/>
          <w:sz w:val="28"/>
          <w:szCs w:val="28"/>
          <w:lang w:val="en-US"/>
        </w:rPr>
        <w:t>1.</w:t>
      </w:r>
      <w:r>
        <w:rPr>
          <w:rFonts w:ascii="仿宋" w:eastAsia="仿宋" w:hAnsi="仿宋"/>
          <w:sz w:val="28"/>
          <w:szCs w:val="28"/>
        </w:rPr>
        <w:t>乙方须</w:t>
      </w:r>
      <w:r>
        <w:rPr>
          <w:rFonts w:ascii="仿宋" w:eastAsia="仿宋" w:hAnsi="仿宋" w:hint="eastAsia"/>
          <w:sz w:val="28"/>
          <w:szCs w:val="28"/>
        </w:rPr>
        <w:t>一次性缴清所有价款后，按照甲方通知时间</w:t>
      </w:r>
      <w:r>
        <w:rPr>
          <w:rFonts w:ascii="仿宋" w:eastAsia="仿宋" w:hAnsi="仿宋"/>
          <w:sz w:val="28"/>
          <w:szCs w:val="28"/>
        </w:rPr>
        <w:t>才能开始</w:t>
      </w:r>
      <w:r>
        <w:rPr>
          <w:rFonts w:ascii="仿宋" w:eastAsia="仿宋" w:hAnsi="仿宋" w:hint="eastAsia"/>
          <w:sz w:val="28"/>
          <w:szCs w:val="28"/>
        </w:rPr>
        <w:t>进行移交</w:t>
      </w:r>
      <w:r>
        <w:rPr>
          <w:rFonts w:ascii="仿宋" w:eastAsia="仿宋" w:hAnsi="仿宋"/>
          <w:sz w:val="28"/>
          <w:szCs w:val="28"/>
        </w:rPr>
        <w:t>。</w:t>
      </w:r>
    </w:p>
    <w:p w14:paraId="4659F870" w14:textId="77777777" w:rsidR="00AD2528" w:rsidRDefault="00E94A09">
      <w:pPr>
        <w:pStyle w:val="Bodytext1"/>
        <w:spacing w:line="560" w:lineRule="exact"/>
        <w:ind w:firstLine="420"/>
        <w:rPr>
          <w:rFonts w:ascii="仿宋" w:eastAsia="PMingLiU" w:hAnsi="仿宋"/>
          <w:sz w:val="28"/>
          <w:szCs w:val="28"/>
        </w:rPr>
      </w:pPr>
      <w:r>
        <w:rPr>
          <w:rFonts w:ascii="仿宋" w:eastAsia="仿宋" w:hAnsi="仿宋"/>
          <w:sz w:val="28"/>
          <w:szCs w:val="28"/>
          <w:lang w:val="en-US"/>
        </w:rPr>
        <w:t>2.</w:t>
      </w:r>
      <w:r>
        <w:rPr>
          <w:rFonts w:ascii="仿宋" w:eastAsia="仿宋" w:hAnsi="仿宋" w:hint="eastAsia"/>
          <w:sz w:val="28"/>
          <w:szCs w:val="28"/>
        </w:rPr>
        <w:t>本次拍卖标的移交地点为</w:t>
      </w:r>
      <w:r>
        <w:rPr>
          <w:rFonts w:ascii="仿宋" w:eastAsia="仿宋" w:hAnsi="仿宋" w:hint="eastAsia"/>
          <w:sz w:val="28"/>
          <w:szCs w:val="28"/>
          <w:u w:val="single"/>
        </w:rPr>
        <w:t>成都市锦江区永兴巷1</w:t>
      </w:r>
      <w:r>
        <w:rPr>
          <w:rFonts w:ascii="仿宋" w:eastAsia="仿宋" w:hAnsi="仿宋"/>
          <w:sz w:val="28"/>
          <w:szCs w:val="28"/>
          <w:u w:val="single"/>
        </w:rPr>
        <w:t>5</w:t>
      </w:r>
      <w:r>
        <w:rPr>
          <w:rFonts w:ascii="仿宋" w:eastAsia="仿宋" w:hAnsi="仿宋" w:hint="eastAsia"/>
          <w:sz w:val="28"/>
          <w:szCs w:val="28"/>
          <w:u w:val="single"/>
        </w:rPr>
        <w:t>号</w:t>
      </w:r>
      <w:r>
        <w:rPr>
          <w:rFonts w:ascii="仿宋" w:eastAsia="仿宋" w:hAnsi="仿宋" w:hint="eastAsia"/>
          <w:sz w:val="28"/>
          <w:szCs w:val="28"/>
        </w:rPr>
        <w:t>。</w:t>
      </w:r>
    </w:p>
    <w:p w14:paraId="049CCAA4" w14:textId="77777777" w:rsidR="00AD2528" w:rsidRDefault="00E94A09">
      <w:pPr>
        <w:pStyle w:val="Bodytext1"/>
        <w:spacing w:line="560" w:lineRule="exact"/>
        <w:ind w:firstLine="420"/>
        <w:rPr>
          <w:rFonts w:ascii="仿宋" w:eastAsia="PMingLiU" w:hAnsi="仿宋"/>
          <w:sz w:val="28"/>
          <w:szCs w:val="28"/>
        </w:rPr>
      </w:pPr>
      <w:r>
        <w:rPr>
          <w:rFonts w:ascii="仿宋" w:eastAsia="PMingLiU" w:hAnsi="仿宋"/>
          <w:sz w:val="28"/>
          <w:szCs w:val="28"/>
        </w:rPr>
        <w:t>3</w:t>
      </w:r>
      <w:r>
        <w:rPr>
          <w:rFonts w:ascii="仿宋" w:eastAsia="仿宋" w:hAnsi="仿宋" w:hint="eastAsia"/>
          <w:sz w:val="28"/>
          <w:szCs w:val="28"/>
        </w:rPr>
        <w:t>.乙方需自行承担包装、搬运及保险等费用，相关风险、责任由乙方自行承担。</w:t>
      </w:r>
    </w:p>
    <w:p w14:paraId="0E16A2EA" w14:textId="77777777" w:rsidR="00AD2528" w:rsidRDefault="00E94A09">
      <w:pPr>
        <w:pStyle w:val="Bodytext1"/>
        <w:spacing w:line="560" w:lineRule="exact"/>
        <w:ind w:firstLine="420"/>
        <w:rPr>
          <w:rFonts w:ascii="仿宋" w:eastAsia="PMingLiU" w:hAnsi="仿宋"/>
          <w:sz w:val="28"/>
          <w:szCs w:val="28"/>
        </w:rPr>
      </w:pPr>
      <w:r>
        <w:rPr>
          <w:rFonts w:ascii="仿宋" w:eastAsia="PMingLiU" w:hAnsi="仿宋"/>
          <w:sz w:val="28"/>
          <w:szCs w:val="28"/>
        </w:rPr>
        <w:t>4</w:t>
      </w:r>
      <w:r>
        <w:rPr>
          <w:rFonts w:ascii="仿宋" w:eastAsia="仿宋" w:hAnsi="仿宋" w:hint="eastAsia"/>
          <w:sz w:val="28"/>
          <w:szCs w:val="28"/>
        </w:rPr>
        <w:t>. 乙方须接受甲方及相关部门的监督和指挥，确保顺利移交。移交后，因乙方保存不善、丢失、损毁等相关情况，由乙方自行承担。</w:t>
      </w:r>
    </w:p>
    <w:p w14:paraId="15749A5E" w14:textId="77777777" w:rsidR="00AD2528" w:rsidRDefault="00E94A09">
      <w:pPr>
        <w:pStyle w:val="Bodytext1"/>
        <w:spacing w:line="560" w:lineRule="exact"/>
        <w:ind w:firstLine="420"/>
        <w:rPr>
          <w:rFonts w:ascii="仿宋" w:eastAsia="仿宋" w:hAnsi="仿宋"/>
          <w:sz w:val="28"/>
          <w:szCs w:val="28"/>
        </w:rPr>
      </w:pPr>
      <w:r>
        <w:rPr>
          <w:rFonts w:ascii="仿宋" w:eastAsia="PMingLiU" w:hAnsi="仿宋"/>
          <w:sz w:val="28"/>
          <w:szCs w:val="28"/>
        </w:rPr>
        <w:t>5</w:t>
      </w:r>
      <w:r>
        <w:rPr>
          <w:rFonts w:ascii="仿宋" w:eastAsia="仿宋" w:hAnsi="仿宋"/>
          <w:sz w:val="28"/>
          <w:szCs w:val="28"/>
        </w:rPr>
        <w:t>.</w:t>
      </w:r>
      <w:r>
        <w:rPr>
          <w:rFonts w:hint="eastAsia"/>
        </w:rPr>
        <w:t xml:space="preserve"> </w:t>
      </w:r>
      <w:r>
        <w:rPr>
          <w:rFonts w:ascii="仿宋" w:eastAsia="仿宋" w:hAnsi="仿宋" w:hint="eastAsia"/>
          <w:sz w:val="28"/>
          <w:szCs w:val="28"/>
        </w:rPr>
        <w:t>本次移交</w:t>
      </w:r>
      <w:r>
        <w:rPr>
          <w:rFonts w:ascii="仿宋" w:eastAsia="仿宋" w:hAnsi="仿宋" w:hint="eastAsia"/>
          <w:sz w:val="28"/>
          <w:szCs w:val="28"/>
          <w:lang w:val="en-US" w:eastAsia="zh-CN"/>
        </w:rPr>
        <w:t>手表、纪念币等专项物资</w:t>
      </w:r>
      <w:r>
        <w:rPr>
          <w:rFonts w:ascii="仿宋" w:eastAsia="仿宋" w:hAnsi="仿宋" w:hint="eastAsia"/>
          <w:sz w:val="28"/>
          <w:szCs w:val="28"/>
        </w:rPr>
        <w:t>时间最长时间为乙方支付全部转让款后</w:t>
      </w:r>
      <w:r>
        <w:rPr>
          <w:rFonts w:ascii="仿宋" w:eastAsia="仿宋" w:hAnsi="仿宋" w:hint="eastAsia"/>
          <w:sz w:val="28"/>
          <w:szCs w:val="28"/>
          <w:u w:val="single"/>
        </w:rPr>
        <w:t>5个工作日</w:t>
      </w:r>
      <w:r>
        <w:rPr>
          <w:rFonts w:ascii="仿宋" w:eastAsia="仿宋" w:hAnsi="仿宋" w:hint="eastAsia"/>
          <w:sz w:val="28"/>
          <w:szCs w:val="28"/>
        </w:rPr>
        <w:t>。</w:t>
      </w:r>
      <w:r>
        <w:rPr>
          <w:rFonts w:ascii="仿宋" w:eastAsia="仿宋" w:hAnsi="仿宋"/>
          <w:sz w:val="28"/>
          <w:szCs w:val="28"/>
        </w:rPr>
        <w:t>乙方若超过</w:t>
      </w:r>
      <w:r>
        <w:rPr>
          <w:rFonts w:ascii="仿宋" w:eastAsia="PMingLiU" w:hAnsi="仿宋"/>
          <w:sz w:val="28"/>
          <w:szCs w:val="28"/>
          <w:u w:val="single"/>
        </w:rPr>
        <w:t>5</w:t>
      </w:r>
      <w:r>
        <w:rPr>
          <w:rFonts w:ascii="仿宋" w:eastAsia="仿宋" w:hAnsi="仿宋" w:hint="eastAsia"/>
          <w:sz w:val="28"/>
          <w:szCs w:val="28"/>
          <w:u w:val="single"/>
        </w:rPr>
        <w:t>个工作日</w:t>
      </w:r>
      <w:r>
        <w:rPr>
          <w:rFonts w:ascii="仿宋" w:eastAsia="仿宋" w:hAnsi="仿宋" w:hint="eastAsia"/>
          <w:sz w:val="28"/>
          <w:szCs w:val="28"/>
        </w:rPr>
        <w:t>移交</w:t>
      </w:r>
      <w:r>
        <w:rPr>
          <w:rFonts w:ascii="仿宋" w:eastAsia="仿宋" w:hAnsi="仿宋"/>
          <w:sz w:val="28"/>
          <w:szCs w:val="28"/>
        </w:rPr>
        <w:t>期限，则按结算总价千分之三/天的标准向甲方支付违约金</w:t>
      </w:r>
      <w:r>
        <w:rPr>
          <w:rFonts w:ascii="仿宋" w:eastAsia="仿宋" w:hAnsi="仿宋" w:hint="eastAsia"/>
          <w:sz w:val="28"/>
          <w:szCs w:val="28"/>
        </w:rPr>
        <w:t>。</w:t>
      </w:r>
      <w:r>
        <w:rPr>
          <w:rFonts w:ascii="仿宋" w:eastAsia="仿宋" w:hAnsi="仿宋"/>
          <w:sz w:val="28"/>
          <w:szCs w:val="28"/>
        </w:rPr>
        <w:t>延期天数超过</w:t>
      </w:r>
      <w:r>
        <w:rPr>
          <w:rFonts w:ascii="仿宋" w:eastAsia="PMingLiU" w:hAnsi="仿宋"/>
          <w:sz w:val="28"/>
          <w:szCs w:val="28"/>
          <w:u w:val="single"/>
        </w:rPr>
        <w:t>5</w:t>
      </w:r>
      <w:r>
        <w:rPr>
          <w:rFonts w:ascii="仿宋" w:eastAsia="仿宋" w:hAnsi="仿宋" w:hint="eastAsia"/>
          <w:sz w:val="28"/>
          <w:szCs w:val="28"/>
          <w:u w:val="single"/>
        </w:rPr>
        <w:t>个工作日</w:t>
      </w:r>
      <w:r>
        <w:rPr>
          <w:rFonts w:ascii="仿宋" w:eastAsia="仿宋" w:hAnsi="仿宋" w:hint="eastAsia"/>
          <w:sz w:val="28"/>
          <w:szCs w:val="28"/>
        </w:rPr>
        <w:t>的，甲方有权解除合同，</w:t>
      </w:r>
      <w:r>
        <w:rPr>
          <w:rFonts w:ascii="仿宋" w:eastAsia="仿宋" w:hAnsi="仿宋"/>
          <w:sz w:val="28"/>
          <w:szCs w:val="28"/>
        </w:rPr>
        <w:t>乙方报名时交纳的保证金</w:t>
      </w:r>
      <w:r>
        <w:rPr>
          <w:rFonts w:ascii="仿宋" w:eastAsia="仿宋" w:hAnsi="仿宋" w:hint="eastAsia"/>
          <w:sz w:val="28"/>
          <w:szCs w:val="28"/>
        </w:rPr>
        <w:t>不予退还</w:t>
      </w:r>
      <w:r>
        <w:rPr>
          <w:rFonts w:ascii="仿宋" w:eastAsia="仿宋" w:hAnsi="仿宋"/>
          <w:sz w:val="28"/>
          <w:szCs w:val="28"/>
        </w:rPr>
        <w:t>。</w:t>
      </w:r>
    </w:p>
    <w:p w14:paraId="3552B3D5" w14:textId="77777777" w:rsidR="00AD2528" w:rsidRDefault="00E94A09">
      <w:pPr>
        <w:pStyle w:val="Bodytext1"/>
        <w:spacing w:line="560" w:lineRule="exact"/>
        <w:ind w:firstLineChars="200" w:firstLine="561"/>
        <w:rPr>
          <w:rFonts w:ascii="仿宋" w:eastAsia="仿宋" w:hAnsi="仿宋"/>
          <w:b/>
          <w:bCs/>
          <w:sz w:val="28"/>
          <w:szCs w:val="28"/>
        </w:rPr>
      </w:pPr>
      <w:r>
        <w:rPr>
          <w:rFonts w:ascii="仿宋" w:eastAsia="PMingLiU" w:hAnsi="仿宋"/>
          <w:b/>
          <w:bCs/>
          <w:sz w:val="28"/>
          <w:szCs w:val="28"/>
        </w:rPr>
        <w:t>6</w:t>
      </w:r>
      <w:r>
        <w:rPr>
          <w:rFonts w:ascii="仿宋" w:eastAsia="仿宋" w:hAnsi="仿宋"/>
          <w:b/>
          <w:bCs/>
          <w:sz w:val="28"/>
          <w:szCs w:val="28"/>
        </w:rPr>
        <w:t>.</w:t>
      </w:r>
      <w:r>
        <w:rPr>
          <w:rFonts w:ascii="仿宋" w:eastAsia="仿宋" w:hAnsi="仿宋" w:hint="eastAsia"/>
          <w:b/>
          <w:bCs/>
          <w:sz w:val="28"/>
          <w:szCs w:val="28"/>
        </w:rPr>
        <w:t>特别提示：甲方在拍卖成交后以</w:t>
      </w:r>
      <w:r>
        <w:rPr>
          <w:rFonts w:ascii="仿宋" w:eastAsia="仿宋" w:hAnsi="仿宋"/>
          <w:b/>
          <w:bCs/>
          <w:sz w:val="28"/>
          <w:szCs w:val="28"/>
        </w:rPr>
        <w:t>存放</w:t>
      </w:r>
      <w:r>
        <w:rPr>
          <w:rFonts w:ascii="仿宋" w:eastAsia="仿宋" w:hAnsi="仿宋" w:hint="eastAsia"/>
          <w:b/>
          <w:bCs/>
          <w:sz w:val="28"/>
          <w:szCs w:val="28"/>
        </w:rPr>
        <w:t>现场移交的标的实物现状进行交付。一经移交</w:t>
      </w:r>
      <w:r>
        <w:rPr>
          <w:rFonts w:ascii="仿宋" w:eastAsia="仿宋" w:hAnsi="仿宋" w:hint="eastAsia"/>
          <w:b/>
          <w:bCs/>
          <w:sz w:val="28"/>
          <w:szCs w:val="28"/>
          <w:lang w:eastAsia="zh-CN"/>
        </w:rPr>
        <w:t>后</w:t>
      </w:r>
      <w:r>
        <w:rPr>
          <w:rFonts w:ascii="仿宋" w:eastAsia="仿宋" w:hAnsi="仿宋" w:hint="eastAsia"/>
          <w:b/>
          <w:bCs/>
          <w:sz w:val="28"/>
          <w:szCs w:val="28"/>
        </w:rPr>
        <w:t>，乙方不得以未对拍卖标的进行调查核实、存在欺诈、重大误解、尺寸差异、品质优劣及署名作者真实性等为由提出异议，且不得要求改变成交价格。</w:t>
      </w:r>
    </w:p>
    <w:p w14:paraId="40C9C83F" w14:textId="77777777" w:rsidR="00AD2528" w:rsidRDefault="00E94A09">
      <w:pPr>
        <w:pStyle w:val="Bodytext1"/>
        <w:spacing w:line="560" w:lineRule="exact"/>
        <w:ind w:firstLineChars="200" w:firstLine="560"/>
        <w:rPr>
          <w:rFonts w:ascii="黑体" w:eastAsia="黑体" w:hAnsi="黑体"/>
          <w:sz w:val="28"/>
          <w:szCs w:val="28"/>
          <w:lang w:val="en-US"/>
        </w:rPr>
      </w:pPr>
      <w:r>
        <w:rPr>
          <w:rFonts w:ascii="黑体" w:eastAsia="黑体" w:hAnsi="黑体" w:hint="eastAsia"/>
          <w:sz w:val="28"/>
          <w:szCs w:val="28"/>
          <w:lang w:val="en-US"/>
        </w:rPr>
        <w:t>三、</w:t>
      </w:r>
      <w:r>
        <w:rPr>
          <w:rFonts w:ascii="黑体" w:eastAsia="黑体" w:hAnsi="黑体"/>
          <w:sz w:val="28"/>
          <w:szCs w:val="28"/>
          <w:lang w:val="en-US"/>
        </w:rPr>
        <w:t>交易价款及支付方式</w:t>
      </w:r>
    </w:p>
    <w:p w14:paraId="1813F8DF" w14:textId="77777777" w:rsidR="00AD2528" w:rsidRDefault="00E94A09">
      <w:pPr>
        <w:pStyle w:val="Bodytext1"/>
        <w:spacing w:line="560" w:lineRule="exact"/>
        <w:ind w:firstLine="564"/>
        <w:rPr>
          <w:rFonts w:ascii="仿宋" w:eastAsia="PMingLiU" w:hAnsi="仿宋"/>
          <w:sz w:val="28"/>
          <w:szCs w:val="28"/>
        </w:rPr>
      </w:pPr>
      <w:r>
        <w:rPr>
          <w:rFonts w:ascii="仿宋" w:eastAsia="仿宋" w:hAnsi="仿宋"/>
          <w:sz w:val="28"/>
          <w:szCs w:val="28"/>
          <w:lang w:val="en-US" w:eastAsia="zh-CN"/>
        </w:rPr>
        <w:t>1.</w:t>
      </w:r>
      <w:r>
        <w:rPr>
          <w:rFonts w:ascii="仿宋" w:eastAsia="仿宋" w:hAnsi="仿宋"/>
          <w:sz w:val="28"/>
          <w:szCs w:val="28"/>
        </w:rPr>
        <w:t>本次交易通过</w:t>
      </w:r>
      <w:r>
        <w:rPr>
          <w:rFonts w:ascii="仿宋" w:eastAsia="仿宋" w:hAnsi="仿宋" w:hint="eastAsia"/>
          <w:sz w:val="28"/>
          <w:szCs w:val="28"/>
          <w:u w:val="single"/>
          <w:lang w:eastAsia="zh-CN"/>
        </w:rPr>
        <w:t>X</w:t>
      </w:r>
      <w:r>
        <w:rPr>
          <w:rFonts w:ascii="仿宋" w:eastAsia="仿宋" w:hAnsi="仿宋"/>
          <w:sz w:val="28"/>
          <w:szCs w:val="28"/>
          <w:u w:val="single"/>
        </w:rPr>
        <w:t>XX专用账户结算</w:t>
      </w:r>
      <w:r>
        <w:rPr>
          <w:rFonts w:ascii="仿宋" w:eastAsia="仿宋" w:hAnsi="仿宋" w:hint="eastAsia"/>
          <w:sz w:val="28"/>
          <w:szCs w:val="28"/>
        </w:rPr>
        <w:t>。</w:t>
      </w:r>
    </w:p>
    <w:p w14:paraId="513F50A3" w14:textId="77777777" w:rsidR="00AD2528" w:rsidRDefault="00E94A09">
      <w:pPr>
        <w:pStyle w:val="Bodytext1"/>
        <w:spacing w:line="560" w:lineRule="exact"/>
        <w:ind w:firstLineChars="200" w:firstLine="560"/>
        <w:rPr>
          <w:rFonts w:ascii="仿宋" w:eastAsia="仿宋" w:hAnsi="仿宋"/>
          <w:sz w:val="28"/>
          <w:szCs w:val="28"/>
        </w:rPr>
      </w:pPr>
      <w:r>
        <w:rPr>
          <w:rFonts w:ascii="仿宋" w:eastAsia="仿宋" w:hAnsi="仿宋" w:hint="eastAsia"/>
          <w:sz w:val="28"/>
          <w:szCs w:val="28"/>
        </w:rPr>
        <w:t>账户信息如下：</w:t>
      </w:r>
    </w:p>
    <w:p w14:paraId="05055DF4" w14:textId="77777777" w:rsidR="00AD2528" w:rsidRDefault="00E94A09">
      <w:pPr>
        <w:pStyle w:val="Bodytext1"/>
        <w:spacing w:line="560" w:lineRule="exact"/>
        <w:ind w:firstLineChars="200" w:firstLine="560"/>
        <w:rPr>
          <w:rFonts w:ascii="仿宋" w:eastAsia="仿宋" w:hAnsi="仿宋"/>
          <w:sz w:val="28"/>
          <w:szCs w:val="28"/>
          <w:lang w:val="en-US" w:eastAsia="zh-CN"/>
        </w:rPr>
      </w:pPr>
      <w:r>
        <w:rPr>
          <w:rFonts w:ascii="仿宋" w:eastAsia="仿宋" w:hAnsi="仿宋" w:hint="eastAsia"/>
          <w:sz w:val="28"/>
          <w:szCs w:val="28"/>
          <w:lang w:val="en-US" w:eastAsia="zh-CN"/>
        </w:rPr>
        <w:t>开户名：</w:t>
      </w:r>
    </w:p>
    <w:p w14:paraId="39F1F9DC" w14:textId="77777777" w:rsidR="00AD2528" w:rsidRDefault="00E94A09">
      <w:pPr>
        <w:pStyle w:val="Bodytext1"/>
        <w:spacing w:line="560" w:lineRule="exact"/>
        <w:ind w:firstLineChars="200" w:firstLine="560"/>
        <w:rPr>
          <w:rFonts w:ascii="仿宋" w:eastAsia="仿宋" w:hAnsi="仿宋"/>
          <w:sz w:val="28"/>
          <w:szCs w:val="28"/>
          <w:lang w:val="en-US" w:eastAsia="zh-CN"/>
        </w:rPr>
      </w:pPr>
      <w:r>
        <w:rPr>
          <w:rFonts w:ascii="仿宋" w:eastAsia="仿宋" w:hAnsi="仿宋" w:hint="eastAsia"/>
          <w:sz w:val="28"/>
          <w:szCs w:val="28"/>
          <w:lang w:val="en-US" w:eastAsia="zh-CN"/>
        </w:rPr>
        <w:t>开户行：</w:t>
      </w:r>
    </w:p>
    <w:p w14:paraId="130B4ACF" w14:textId="77777777" w:rsidR="00AD2528" w:rsidRDefault="00E94A09">
      <w:pPr>
        <w:pStyle w:val="Bodytext1"/>
        <w:spacing w:line="560" w:lineRule="exact"/>
        <w:ind w:firstLineChars="200" w:firstLine="560"/>
        <w:rPr>
          <w:rFonts w:ascii="仿宋" w:eastAsia="仿宋" w:hAnsi="仿宋"/>
          <w:sz w:val="28"/>
          <w:szCs w:val="28"/>
          <w:lang w:val="en-US" w:eastAsia="zh-CN"/>
        </w:rPr>
      </w:pPr>
      <w:r>
        <w:rPr>
          <w:rFonts w:ascii="仿宋" w:eastAsia="仿宋" w:hAnsi="仿宋" w:hint="eastAsia"/>
          <w:sz w:val="28"/>
          <w:szCs w:val="28"/>
          <w:lang w:val="en-US" w:eastAsia="zh-CN"/>
        </w:rPr>
        <w:t>账号：</w:t>
      </w:r>
    </w:p>
    <w:p w14:paraId="3341B187" w14:textId="77777777" w:rsidR="00AD2528" w:rsidRDefault="00E94A09">
      <w:pPr>
        <w:pStyle w:val="Bodytext1"/>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乙方在签订本</w:t>
      </w:r>
      <w:r>
        <w:rPr>
          <w:rFonts w:ascii="仿宋" w:eastAsia="仿宋" w:hAnsi="仿宋"/>
          <w:sz w:val="28"/>
          <w:szCs w:val="28"/>
        </w:rPr>
        <w:t>《转让合同》</w:t>
      </w:r>
      <w:r>
        <w:rPr>
          <w:rFonts w:ascii="仿宋" w:eastAsia="仿宋" w:hAnsi="仿宋" w:hint="eastAsia"/>
          <w:sz w:val="28"/>
          <w:szCs w:val="28"/>
        </w:rPr>
        <w:t>之前</w:t>
      </w:r>
      <w:r>
        <w:rPr>
          <w:rFonts w:ascii="仿宋" w:eastAsia="仿宋" w:hAnsi="仿宋"/>
          <w:sz w:val="28"/>
          <w:szCs w:val="28"/>
        </w:rPr>
        <w:t>，</w:t>
      </w:r>
      <w:r>
        <w:rPr>
          <w:rFonts w:ascii="仿宋" w:eastAsia="仿宋" w:hAnsi="仿宋" w:hint="eastAsia"/>
          <w:sz w:val="28"/>
          <w:szCs w:val="28"/>
        </w:rPr>
        <w:t>应一次性付清成交价款</w:t>
      </w:r>
      <w:r>
        <w:rPr>
          <w:rFonts w:ascii="仿宋" w:eastAsia="仿宋" w:hAnsi="仿宋" w:hint="eastAsia"/>
          <w:sz w:val="28"/>
          <w:szCs w:val="28"/>
          <w:u w:val="single"/>
          <w:lang w:eastAsia="zh-CN"/>
        </w:rPr>
        <w:t>X</w:t>
      </w:r>
      <w:r>
        <w:rPr>
          <w:rFonts w:ascii="仿宋" w:eastAsia="仿宋" w:hAnsi="仿宋"/>
          <w:sz w:val="28"/>
          <w:szCs w:val="28"/>
          <w:u w:val="single"/>
        </w:rPr>
        <w:t>XX</w:t>
      </w:r>
      <w:r>
        <w:rPr>
          <w:rFonts w:ascii="仿宋" w:eastAsia="仿宋" w:hAnsi="仿宋" w:hint="eastAsia"/>
          <w:sz w:val="28"/>
          <w:szCs w:val="28"/>
        </w:rPr>
        <w:t>（大写：X</w:t>
      </w:r>
      <w:r>
        <w:rPr>
          <w:rFonts w:ascii="仿宋" w:eastAsia="仿宋" w:hAnsi="仿宋"/>
          <w:sz w:val="28"/>
          <w:szCs w:val="28"/>
        </w:rPr>
        <w:t>XX</w:t>
      </w:r>
      <w:r>
        <w:rPr>
          <w:rFonts w:ascii="仿宋" w:eastAsia="仿宋" w:hAnsi="仿宋" w:hint="eastAsia"/>
          <w:sz w:val="28"/>
          <w:szCs w:val="28"/>
        </w:rPr>
        <w:t>）元。若逾期支付的，应按逾期金额价款</w:t>
      </w:r>
      <w:r>
        <w:rPr>
          <w:rFonts w:ascii="仿宋" w:eastAsia="仿宋" w:hAnsi="仿宋"/>
          <w:sz w:val="28"/>
          <w:szCs w:val="28"/>
        </w:rPr>
        <w:t>千分之三/天的标准向甲方支付违约金</w:t>
      </w:r>
      <w:r>
        <w:rPr>
          <w:rFonts w:ascii="仿宋" w:eastAsia="仿宋" w:hAnsi="仿宋" w:hint="eastAsia"/>
          <w:sz w:val="28"/>
          <w:szCs w:val="28"/>
          <w:lang w:eastAsia="zh-CN"/>
        </w:rPr>
        <w:t>作为仓储保管费</w:t>
      </w:r>
      <w:r>
        <w:rPr>
          <w:rFonts w:ascii="仿宋" w:eastAsia="仿宋" w:hAnsi="仿宋" w:hint="eastAsia"/>
          <w:sz w:val="28"/>
          <w:szCs w:val="28"/>
        </w:rPr>
        <w:t>。</w:t>
      </w:r>
      <w:r>
        <w:rPr>
          <w:rFonts w:ascii="仿宋" w:eastAsia="仿宋" w:hAnsi="仿宋"/>
          <w:sz w:val="28"/>
          <w:szCs w:val="28"/>
        </w:rPr>
        <w:t>延期天数超过</w:t>
      </w:r>
      <w:r>
        <w:rPr>
          <w:rFonts w:ascii="仿宋" w:eastAsia="PMingLiU" w:hAnsi="仿宋" w:cs="Times New Roman"/>
          <w:sz w:val="28"/>
          <w:szCs w:val="28"/>
          <w:u w:val="single"/>
        </w:rPr>
        <w:t>5</w:t>
      </w:r>
      <w:r>
        <w:rPr>
          <w:rFonts w:ascii="仿宋" w:eastAsia="仿宋" w:hAnsi="仿宋"/>
          <w:sz w:val="28"/>
          <w:szCs w:val="28"/>
          <w:u w:val="single"/>
        </w:rPr>
        <w:t>天</w:t>
      </w:r>
      <w:r>
        <w:rPr>
          <w:rFonts w:ascii="仿宋" w:eastAsia="仿宋" w:hAnsi="仿宋" w:hint="eastAsia"/>
          <w:sz w:val="28"/>
          <w:szCs w:val="28"/>
        </w:rPr>
        <w:t>的，甲方有权解除合同，</w:t>
      </w:r>
      <w:r>
        <w:rPr>
          <w:rFonts w:ascii="仿宋" w:eastAsia="仿宋" w:hAnsi="仿宋"/>
          <w:sz w:val="28"/>
          <w:szCs w:val="28"/>
        </w:rPr>
        <w:t>乙方报名时交纳的保证金</w:t>
      </w:r>
      <w:r>
        <w:rPr>
          <w:rFonts w:ascii="仿宋" w:eastAsia="仿宋" w:hAnsi="仿宋" w:hint="eastAsia"/>
          <w:sz w:val="28"/>
          <w:szCs w:val="28"/>
        </w:rPr>
        <w:t>不予退还</w:t>
      </w:r>
      <w:r>
        <w:rPr>
          <w:rFonts w:ascii="仿宋" w:eastAsia="仿宋" w:hAnsi="仿宋"/>
          <w:sz w:val="28"/>
          <w:szCs w:val="28"/>
        </w:rPr>
        <w:t>。若造成甲方其他损失</w:t>
      </w:r>
      <w:r>
        <w:rPr>
          <w:rFonts w:ascii="仿宋" w:eastAsia="仿宋" w:hAnsi="仿宋" w:hint="eastAsia"/>
          <w:sz w:val="28"/>
          <w:szCs w:val="28"/>
          <w:lang w:eastAsia="zh-CN"/>
        </w:rPr>
        <w:t>（包括但不限于：仓储保管费，转运费，转运中的破损损失，再次拍卖成交价款差额，鉴定费，评估费，向乙方主张权利发生的公证费、律师费、诉讼费等）</w:t>
      </w:r>
      <w:r>
        <w:rPr>
          <w:rFonts w:ascii="仿宋" w:eastAsia="仿宋" w:hAnsi="仿宋"/>
          <w:sz w:val="28"/>
          <w:szCs w:val="28"/>
        </w:rPr>
        <w:t>的，乙方还应赔偿甲方全部损失。</w:t>
      </w:r>
    </w:p>
    <w:p w14:paraId="7A446912" w14:textId="77777777" w:rsidR="00AD2528" w:rsidRDefault="00E94A09">
      <w:pPr>
        <w:pStyle w:val="Bodytext1"/>
        <w:spacing w:line="560" w:lineRule="exact"/>
        <w:ind w:firstLineChars="200" w:firstLine="560"/>
        <w:rPr>
          <w:rFonts w:ascii="黑体" w:eastAsia="黑体" w:hAnsi="黑体"/>
          <w:sz w:val="28"/>
          <w:szCs w:val="28"/>
          <w:lang w:val="en-US" w:eastAsia="zh-CN"/>
        </w:rPr>
      </w:pPr>
      <w:r>
        <w:rPr>
          <w:rFonts w:ascii="黑体" w:eastAsia="黑体" w:hAnsi="黑体" w:hint="eastAsia"/>
          <w:sz w:val="28"/>
          <w:szCs w:val="28"/>
          <w:lang w:val="en-US" w:eastAsia="zh-CN"/>
        </w:rPr>
        <w:t>四、标的权属及税、费承担</w:t>
      </w:r>
    </w:p>
    <w:p w14:paraId="2D7FE05C" w14:textId="77777777" w:rsidR="00AD2528" w:rsidRDefault="00E94A09">
      <w:pPr>
        <w:pStyle w:val="Bodytext1"/>
        <w:spacing w:line="560" w:lineRule="exact"/>
        <w:ind w:firstLine="420"/>
        <w:rPr>
          <w:rFonts w:ascii="仿宋" w:eastAsia="仿宋" w:hAnsi="仿宋"/>
          <w:sz w:val="28"/>
          <w:szCs w:val="28"/>
        </w:rPr>
      </w:pPr>
      <w:r>
        <w:rPr>
          <w:rFonts w:ascii="仿宋" w:eastAsia="仿宋" w:hAnsi="仿宋"/>
          <w:sz w:val="28"/>
          <w:szCs w:val="28"/>
          <w:lang w:val="en-US" w:eastAsia="zh-CN"/>
        </w:rPr>
        <w:t>1.</w:t>
      </w:r>
      <w:r>
        <w:rPr>
          <w:rFonts w:ascii="仿宋" w:eastAsia="仿宋" w:hAnsi="仿宋"/>
          <w:sz w:val="28"/>
          <w:szCs w:val="28"/>
        </w:rPr>
        <w:t xml:space="preserve"> 结清标的所有款项之日</w:t>
      </w:r>
      <w:r>
        <w:rPr>
          <w:rFonts w:ascii="仿宋" w:eastAsia="仿宋" w:hAnsi="仿宋" w:hint="eastAsia"/>
          <w:sz w:val="28"/>
          <w:szCs w:val="28"/>
        </w:rPr>
        <w:t>并</w:t>
      </w:r>
      <w:r>
        <w:rPr>
          <w:rFonts w:ascii="仿宋" w:eastAsia="仿宋" w:hAnsi="仿宋"/>
          <w:sz w:val="28"/>
          <w:szCs w:val="28"/>
        </w:rPr>
        <w:t>完成</w:t>
      </w:r>
      <w:r>
        <w:rPr>
          <w:rFonts w:ascii="仿宋" w:eastAsia="仿宋" w:hAnsi="仿宋" w:hint="eastAsia"/>
          <w:sz w:val="28"/>
          <w:szCs w:val="28"/>
        </w:rPr>
        <w:t>移交</w:t>
      </w:r>
      <w:r>
        <w:rPr>
          <w:rFonts w:ascii="仿宋" w:eastAsia="仿宋" w:hAnsi="仿宋"/>
          <w:sz w:val="28"/>
          <w:szCs w:val="28"/>
        </w:rPr>
        <w:t>工作起，转让标的的所有权归属乙方。</w:t>
      </w:r>
      <w:r>
        <w:rPr>
          <w:rFonts w:ascii="仿宋" w:eastAsia="仿宋" w:hAnsi="仿宋"/>
          <w:sz w:val="28"/>
          <w:szCs w:val="28"/>
          <w:lang w:val="en-US"/>
        </w:rPr>
        <w:t>款项未付清前，甲方保留标的所有权。</w:t>
      </w:r>
    </w:p>
    <w:p w14:paraId="1DCEF6FA" w14:textId="77777777" w:rsidR="00AD2528" w:rsidRDefault="00E94A09">
      <w:pPr>
        <w:pStyle w:val="Bodytext1"/>
        <w:spacing w:line="560" w:lineRule="exact"/>
        <w:ind w:firstLine="420"/>
        <w:rPr>
          <w:rFonts w:ascii="仿宋" w:eastAsia="仿宋" w:hAnsi="仿宋"/>
          <w:sz w:val="28"/>
          <w:szCs w:val="28"/>
        </w:rPr>
      </w:pPr>
      <w:r>
        <w:rPr>
          <w:rFonts w:ascii="仿宋" w:eastAsia="仿宋" w:hAnsi="仿宋"/>
          <w:sz w:val="28"/>
          <w:szCs w:val="28"/>
          <w:lang w:val="en-US" w:eastAsia="zh-CN"/>
        </w:rPr>
        <w:t>2.</w:t>
      </w:r>
      <w:r>
        <w:rPr>
          <w:rFonts w:ascii="仿宋" w:eastAsia="仿宋" w:hAnsi="仿宋"/>
          <w:sz w:val="28"/>
          <w:szCs w:val="28"/>
        </w:rPr>
        <w:t>转让涉及的相关税</w:t>
      </w:r>
      <w:r>
        <w:rPr>
          <w:rFonts w:ascii="仿宋" w:eastAsia="仿宋" w:hAnsi="仿宋" w:hint="eastAsia"/>
          <w:sz w:val="28"/>
          <w:szCs w:val="28"/>
        </w:rPr>
        <w:t>、</w:t>
      </w:r>
      <w:r>
        <w:rPr>
          <w:rFonts w:ascii="仿宋" w:eastAsia="仿宋" w:hAnsi="仿宋"/>
          <w:sz w:val="28"/>
          <w:szCs w:val="28"/>
        </w:rPr>
        <w:t>费</w:t>
      </w:r>
      <w:r>
        <w:rPr>
          <w:rFonts w:ascii="仿宋" w:eastAsia="仿宋" w:hAnsi="仿宋" w:hint="eastAsia"/>
          <w:sz w:val="28"/>
          <w:szCs w:val="28"/>
        </w:rPr>
        <w:t>由甲乙双方</w:t>
      </w:r>
      <w:r>
        <w:rPr>
          <w:rFonts w:ascii="仿宋" w:eastAsia="仿宋" w:hAnsi="仿宋"/>
          <w:sz w:val="28"/>
          <w:szCs w:val="28"/>
        </w:rPr>
        <w:t>各自依法承担。</w:t>
      </w:r>
    </w:p>
    <w:p w14:paraId="27E58839" w14:textId="77777777" w:rsidR="00AD2528" w:rsidRDefault="00E94A09">
      <w:pPr>
        <w:pStyle w:val="Bodytext1"/>
        <w:spacing w:line="560" w:lineRule="exact"/>
        <w:ind w:firstLineChars="200" w:firstLine="560"/>
        <w:rPr>
          <w:rFonts w:ascii="黑体" w:eastAsia="黑体" w:hAnsi="黑体"/>
          <w:sz w:val="28"/>
          <w:szCs w:val="28"/>
          <w:lang w:val="en-US" w:eastAsia="zh-CN"/>
        </w:rPr>
      </w:pPr>
      <w:r>
        <w:rPr>
          <w:rFonts w:ascii="黑体" w:eastAsia="黑体" w:hAnsi="黑体" w:hint="eastAsia"/>
          <w:sz w:val="28"/>
          <w:szCs w:val="28"/>
          <w:lang w:val="en-US" w:eastAsia="zh-CN"/>
        </w:rPr>
        <w:t>五、</w:t>
      </w:r>
      <w:r>
        <w:rPr>
          <w:rFonts w:ascii="黑体" w:eastAsia="黑体" w:hAnsi="黑体"/>
          <w:sz w:val="28"/>
          <w:szCs w:val="28"/>
          <w:lang w:val="en-US" w:eastAsia="zh-CN"/>
        </w:rPr>
        <w:t>双方权利、义务</w:t>
      </w:r>
    </w:p>
    <w:p w14:paraId="2BA7BD69" w14:textId="77777777" w:rsidR="00AD2528" w:rsidRDefault="00E94A09">
      <w:pPr>
        <w:pStyle w:val="Bodytext1"/>
        <w:spacing w:line="560" w:lineRule="exact"/>
        <w:ind w:firstLineChars="200" w:firstLine="560"/>
        <w:rPr>
          <w:rFonts w:ascii="仿宋" w:eastAsia="仿宋" w:hAnsi="仿宋"/>
          <w:sz w:val="28"/>
          <w:szCs w:val="28"/>
        </w:rPr>
      </w:pPr>
      <w:r>
        <w:rPr>
          <w:rFonts w:ascii="仿宋" w:eastAsia="仿宋" w:hAnsi="仿宋"/>
          <w:sz w:val="28"/>
          <w:szCs w:val="28"/>
          <w:lang w:val="en-US" w:eastAsia="zh-CN"/>
        </w:rPr>
        <w:t>1.</w:t>
      </w:r>
      <w:r>
        <w:rPr>
          <w:rFonts w:ascii="仿宋" w:eastAsia="仿宋" w:hAnsi="仿宋"/>
          <w:sz w:val="28"/>
          <w:szCs w:val="28"/>
        </w:rPr>
        <w:t>甲方的权利和义务</w:t>
      </w:r>
    </w:p>
    <w:p w14:paraId="5D1A42A7" w14:textId="77777777" w:rsidR="00AD2528" w:rsidRDefault="00E94A09">
      <w:pPr>
        <w:pStyle w:val="Bodytext1"/>
        <w:tabs>
          <w:tab w:val="left" w:pos="1149"/>
        </w:tabs>
        <w:spacing w:line="560" w:lineRule="exact"/>
        <w:ind w:firstLine="500"/>
        <w:rPr>
          <w:rFonts w:ascii="仿宋" w:eastAsia="仿宋" w:hAnsi="仿宋"/>
          <w:sz w:val="28"/>
          <w:szCs w:val="28"/>
        </w:rPr>
      </w:pPr>
      <w:r>
        <w:rPr>
          <w:rFonts w:ascii="仿宋" w:eastAsia="仿宋" w:hAnsi="仿宋" w:hint="eastAsia"/>
          <w:sz w:val="28"/>
          <w:szCs w:val="28"/>
          <w:lang w:eastAsia="zh-CN"/>
        </w:rPr>
        <w:t>（</w:t>
      </w:r>
      <w:r>
        <w:rPr>
          <w:rFonts w:ascii="仿宋" w:eastAsia="仿宋" w:hAnsi="仿宋" w:hint="eastAsia"/>
          <w:sz w:val="28"/>
          <w:szCs w:val="28"/>
          <w:lang w:val="en-US" w:eastAsia="zh-CN"/>
        </w:rPr>
        <w:t>1</w:t>
      </w:r>
      <w:r>
        <w:rPr>
          <w:rFonts w:ascii="仿宋" w:eastAsia="仿宋" w:hAnsi="仿宋" w:hint="eastAsia"/>
          <w:sz w:val="28"/>
          <w:szCs w:val="28"/>
          <w:lang w:eastAsia="zh-CN"/>
        </w:rPr>
        <w:t>）</w:t>
      </w:r>
      <w:r>
        <w:rPr>
          <w:rFonts w:ascii="仿宋" w:eastAsia="仿宋" w:hAnsi="仿宋"/>
          <w:sz w:val="28"/>
          <w:szCs w:val="28"/>
        </w:rPr>
        <w:tab/>
        <w:t>在</w:t>
      </w:r>
      <w:r>
        <w:rPr>
          <w:rFonts w:ascii="仿宋" w:eastAsia="仿宋" w:hAnsi="仿宋" w:hint="eastAsia"/>
          <w:sz w:val="28"/>
          <w:szCs w:val="28"/>
          <w:lang w:eastAsia="zh-CN"/>
        </w:rPr>
        <w:t>物资</w:t>
      </w:r>
      <w:r>
        <w:rPr>
          <w:rFonts w:ascii="仿宋" w:eastAsia="仿宋" w:hAnsi="仿宋" w:hint="eastAsia"/>
          <w:sz w:val="28"/>
          <w:szCs w:val="28"/>
        </w:rPr>
        <w:t>交付</w:t>
      </w:r>
      <w:r>
        <w:rPr>
          <w:rFonts w:ascii="仿宋" w:eastAsia="仿宋" w:hAnsi="仿宋"/>
          <w:sz w:val="28"/>
          <w:szCs w:val="28"/>
        </w:rPr>
        <w:t>过程中，甲方要安排人员全过程监督、协助乙方。</w:t>
      </w:r>
    </w:p>
    <w:p w14:paraId="537BF4E2" w14:textId="77777777" w:rsidR="00AD2528" w:rsidRDefault="00E94A09">
      <w:pPr>
        <w:pStyle w:val="Bodytext1"/>
        <w:tabs>
          <w:tab w:val="left" w:pos="1149"/>
        </w:tabs>
        <w:spacing w:line="560" w:lineRule="exact"/>
        <w:ind w:firstLine="500"/>
        <w:rPr>
          <w:rFonts w:ascii="仿宋" w:eastAsia="仿宋" w:hAnsi="仿宋"/>
          <w:sz w:val="28"/>
          <w:szCs w:val="28"/>
        </w:rPr>
      </w:pPr>
      <w:bookmarkStart w:id="46" w:name="bookmark6"/>
      <w:r>
        <w:rPr>
          <w:rFonts w:ascii="仿宋" w:eastAsia="仿宋" w:hAnsi="仿宋"/>
          <w:sz w:val="28"/>
          <w:szCs w:val="28"/>
        </w:rPr>
        <w:t>（</w:t>
      </w:r>
      <w:bookmarkEnd w:id="46"/>
      <w:r>
        <w:rPr>
          <w:rFonts w:ascii="仿宋" w:eastAsia="仿宋" w:hAnsi="仿宋" w:hint="eastAsia"/>
          <w:sz w:val="28"/>
          <w:szCs w:val="28"/>
          <w:lang w:val="en-US" w:eastAsia="zh-CN"/>
        </w:rPr>
        <w:t>2</w:t>
      </w:r>
      <w:r>
        <w:rPr>
          <w:rFonts w:ascii="仿宋" w:eastAsia="仿宋" w:hAnsi="仿宋"/>
          <w:sz w:val="28"/>
          <w:szCs w:val="28"/>
        </w:rPr>
        <w:t>）</w:t>
      </w:r>
      <w:r>
        <w:rPr>
          <w:rFonts w:ascii="仿宋" w:eastAsia="仿宋" w:hAnsi="仿宋"/>
          <w:sz w:val="28"/>
          <w:szCs w:val="28"/>
        </w:rPr>
        <w:tab/>
        <w:t>甲方有权对乙方在</w:t>
      </w:r>
      <w:r>
        <w:rPr>
          <w:rFonts w:ascii="仿宋" w:eastAsia="仿宋" w:hAnsi="仿宋" w:hint="eastAsia"/>
          <w:sz w:val="28"/>
          <w:szCs w:val="28"/>
        </w:rPr>
        <w:t>移交</w:t>
      </w:r>
      <w:r>
        <w:rPr>
          <w:rFonts w:ascii="仿宋" w:eastAsia="仿宋" w:hAnsi="仿宋"/>
          <w:sz w:val="28"/>
          <w:szCs w:val="28"/>
        </w:rPr>
        <w:t>过程中违规现象进行制止，并</w:t>
      </w:r>
      <w:r>
        <w:rPr>
          <w:rFonts w:ascii="仿宋" w:eastAsia="仿宋" w:hAnsi="仿宋" w:hint="eastAsia"/>
          <w:sz w:val="28"/>
          <w:szCs w:val="28"/>
        </w:rPr>
        <w:t>要求</w:t>
      </w:r>
      <w:r>
        <w:rPr>
          <w:rFonts w:ascii="仿宋" w:eastAsia="仿宋" w:hAnsi="仿宋"/>
          <w:sz w:val="28"/>
          <w:szCs w:val="28"/>
        </w:rPr>
        <w:t>整改。</w:t>
      </w:r>
    </w:p>
    <w:p w14:paraId="556E5160" w14:textId="77777777" w:rsidR="00AD2528" w:rsidRDefault="00E94A09">
      <w:pPr>
        <w:pStyle w:val="Bodytext1"/>
        <w:spacing w:line="560" w:lineRule="exact"/>
        <w:ind w:firstLineChars="200" w:firstLine="560"/>
        <w:rPr>
          <w:rFonts w:ascii="仿宋" w:eastAsia="仿宋" w:hAnsi="仿宋"/>
          <w:sz w:val="28"/>
          <w:szCs w:val="28"/>
        </w:rPr>
      </w:pPr>
      <w:r>
        <w:rPr>
          <w:rFonts w:ascii="仿宋" w:eastAsia="仿宋" w:hAnsi="仿宋"/>
          <w:sz w:val="28"/>
          <w:szCs w:val="28"/>
          <w:lang w:val="en-US" w:eastAsia="zh-CN"/>
        </w:rPr>
        <w:t>2.</w:t>
      </w:r>
      <w:r>
        <w:rPr>
          <w:rFonts w:ascii="仿宋" w:eastAsia="仿宋" w:hAnsi="仿宋"/>
          <w:sz w:val="28"/>
          <w:szCs w:val="28"/>
        </w:rPr>
        <w:t>乙方的权利和义务</w:t>
      </w:r>
    </w:p>
    <w:p w14:paraId="0434B076" w14:textId="77777777" w:rsidR="00AD2528" w:rsidRDefault="00E94A09">
      <w:pPr>
        <w:pStyle w:val="Bodytext1"/>
        <w:tabs>
          <w:tab w:val="left" w:pos="1149"/>
        </w:tabs>
        <w:spacing w:line="560" w:lineRule="exact"/>
        <w:ind w:firstLine="500"/>
        <w:rPr>
          <w:rFonts w:ascii="仿宋" w:eastAsia="仿宋" w:hAnsi="仿宋"/>
          <w:sz w:val="28"/>
          <w:szCs w:val="28"/>
        </w:rPr>
      </w:pPr>
      <w:bookmarkStart w:id="47" w:name="bookmark7"/>
      <w:r>
        <w:rPr>
          <w:rFonts w:ascii="仿宋" w:eastAsia="仿宋" w:hAnsi="仿宋"/>
          <w:sz w:val="28"/>
          <w:szCs w:val="28"/>
        </w:rPr>
        <w:t>（</w:t>
      </w:r>
      <w:bookmarkEnd w:id="47"/>
      <w:r>
        <w:rPr>
          <w:rFonts w:ascii="仿宋" w:eastAsia="仿宋" w:hAnsi="仿宋" w:hint="eastAsia"/>
          <w:sz w:val="28"/>
          <w:szCs w:val="28"/>
          <w:lang w:val="en-US" w:eastAsia="zh-CN"/>
        </w:rPr>
        <w:t>1</w:t>
      </w:r>
      <w:r>
        <w:rPr>
          <w:rFonts w:ascii="仿宋" w:eastAsia="仿宋" w:hAnsi="仿宋"/>
          <w:sz w:val="28"/>
          <w:szCs w:val="28"/>
        </w:rPr>
        <w:t>）</w:t>
      </w:r>
      <w:r>
        <w:rPr>
          <w:rFonts w:ascii="仿宋" w:eastAsia="仿宋" w:hAnsi="仿宋"/>
          <w:sz w:val="28"/>
          <w:szCs w:val="28"/>
        </w:rPr>
        <w:tab/>
        <w:t>乙方要及时做好</w:t>
      </w:r>
      <w:r>
        <w:rPr>
          <w:rFonts w:ascii="仿宋" w:eastAsia="仿宋" w:hAnsi="仿宋" w:hint="eastAsia"/>
          <w:sz w:val="28"/>
          <w:szCs w:val="28"/>
          <w:lang w:val="en-US" w:eastAsia="zh-CN"/>
        </w:rPr>
        <w:t>手表、纪念币等专项物资</w:t>
      </w:r>
      <w:r>
        <w:rPr>
          <w:rFonts w:ascii="仿宋" w:eastAsia="仿宋" w:hAnsi="仿宋" w:hint="eastAsia"/>
          <w:sz w:val="28"/>
          <w:szCs w:val="28"/>
        </w:rPr>
        <w:t>移交或</w:t>
      </w:r>
      <w:r>
        <w:rPr>
          <w:rFonts w:ascii="仿宋" w:eastAsia="仿宋" w:hAnsi="仿宋"/>
          <w:sz w:val="28"/>
          <w:szCs w:val="28"/>
        </w:rPr>
        <w:t>装运过程中的安全防控措施，并做好应急预案。</w:t>
      </w:r>
      <w:r>
        <w:rPr>
          <w:rFonts w:ascii="仿宋" w:eastAsia="仿宋" w:hAnsi="仿宋" w:hint="eastAsia"/>
          <w:sz w:val="28"/>
          <w:szCs w:val="28"/>
        </w:rPr>
        <w:t>若因乙方搬运出现标的破损、毁坏，一切后果由乙方自行承担。</w:t>
      </w:r>
    </w:p>
    <w:p w14:paraId="74625783" w14:textId="77777777" w:rsidR="00AD2528" w:rsidRDefault="00E94A09">
      <w:pPr>
        <w:pStyle w:val="Bodytext1"/>
        <w:tabs>
          <w:tab w:val="left" w:pos="1149"/>
        </w:tabs>
        <w:spacing w:line="560" w:lineRule="exact"/>
        <w:ind w:firstLine="500"/>
        <w:rPr>
          <w:rFonts w:ascii="仿宋" w:eastAsia="仿宋" w:hAnsi="仿宋"/>
          <w:sz w:val="28"/>
          <w:szCs w:val="28"/>
        </w:rPr>
      </w:pPr>
      <w:bookmarkStart w:id="48" w:name="bookmark8"/>
      <w:r>
        <w:rPr>
          <w:rFonts w:ascii="仿宋" w:eastAsia="仿宋" w:hAnsi="仿宋"/>
          <w:sz w:val="28"/>
          <w:szCs w:val="28"/>
        </w:rPr>
        <w:t>（</w:t>
      </w:r>
      <w:bookmarkEnd w:id="48"/>
      <w:r>
        <w:rPr>
          <w:rFonts w:ascii="仿宋" w:eastAsia="仿宋" w:hAnsi="仿宋" w:hint="eastAsia"/>
          <w:sz w:val="28"/>
          <w:szCs w:val="28"/>
          <w:lang w:val="en-US" w:eastAsia="zh-CN"/>
        </w:rPr>
        <w:t>2</w:t>
      </w:r>
      <w:r>
        <w:rPr>
          <w:rFonts w:ascii="仿宋" w:eastAsia="仿宋" w:hAnsi="仿宋"/>
          <w:sz w:val="28"/>
          <w:szCs w:val="28"/>
        </w:rPr>
        <w:t>）</w:t>
      </w:r>
      <w:r>
        <w:rPr>
          <w:rFonts w:ascii="仿宋" w:eastAsia="仿宋" w:hAnsi="仿宋"/>
          <w:sz w:val="28"/>
          <w:szCs w:val="28"/>
        </w:rPr>
        <w:tab/>
        <w:t>乙方要按照装运要求严格执行实施，费用由乙方自行负责。</w:t>
      </w:r>
    </w:p>
    <w:p w14:paraId="7BC422B7" w14:textId="77777777" w:rsidR="00AD2528" w:rsidRDefault="00E94A09">
      <w:pPr>
        <w:pStyle w:val="Bodytext1"/>
        <w:tabs>
          <w:tab w:val="left" w:pos="1149"/>
        </w:tabs>
        <w:spacing w:line="560" w:lineRule="exact"/>
        <w:ind w:firstLine="50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lang w:val="en-US" w:eastAsia="zh-CN"/>
        </w:rPr>
        <w:t>3</w:t>
      </w:r>
      <w:r>
        <w:rPr>
          <w:rFonts w:ascii="仿宋" w:eastAsia="仿宋" w:hAnsi="仿宋"/>
          <w:sz w:val="28"/>
          <w:szCs w:val="28"/>
        </w:rPr>
        <w:t>）</w:t>
      </w:r>
      <w:r>
        <w:rPr>
          <w:rFonts w:ascii="仿宋" w:eastAsia="仿宋" w:hAnsi="仿宋"/>
          <w:sz w:val="28"/>
          <w:szCs w:val="28"/>
        </w:rPr>
        <w:tab/>
        <w:t>乙方</w:t>
      </w:r>
      <w:r>
        <w:rPr>
          <w:rFonts w:ascii="仿宋" w:eastAsia="仿宋" w:hAnsi="仿宋" w:hint="eastAsia"/>
          <w:sz w:val="28"/>
          <w:szCs w:val="28"/>
        </w:rPr>
        <w:t>竞得的标的须一次性全部搬运，相关</w:t>
      </w:r>
      <w:r>
        <w:rPr>
          <w:rFonts w:ascii="仿宋" w:eastAsia="仿宋" w:hAnsi="仿宋"/>
          <w:sz w:val="28"/>
          <w:szCs w:val="28"/>
        </w:rPr>
        <w:t>费用由乙方自行负责。</w:t>
      </w:r>
    </w:p>
    <w:p w14:paraId="2E74B680" w14:textId="77777777" w:rsidR="00AD2528" w:rsidRDefault="00E94A09">
      <w:pPr>
        <w:pStyle w:val="Bodytext1"/>
        <w:spacing w:line="560" w:lineRule="exact"/>
        <w:ind w:firstLineChars="200" w:firstLine="560"/>
        <w:rPr>
          <w:rFonts w:ascii="黑体" w:eastAsia="黑体" w:hAnsi="黑体"/>
          <w:sz w:val="28"/>
          <w:szCs w:val="28"/>
          <w:lang w:val="en-US" w:eastAsia="zh-CN"/>
        </w:rPr>
      </w:pPr>
      <w:r>
        <w:rPr>
          <w:rFonts w:ascii="黑体" w:eastAsia="黑体" w:hAnsi="黑体" w:hint="eastAsia"/>
          <w:sz w:val="28"/>
          <w:szCs w:val="28"/>
          <w:lang w:val="en-US" w:eastAsia="zh-CN"/>
        </w:rPr>
        <w:lastRenderedPageBreak/>
        <w:t>六、</w:t>
      </w:r>
      <w:r>
        <w:rPr>
          <w:rFonts w:ascii="黑体" w:eastAsia="黑体" w:hAnsi="黑体"/>
          <w:sz w:val="28"/>
          <w:szCs w:val="28"/>
          <w:lang w:val="en-US" w:eastAsia="zh-CN"/>
        </w:rPr>
        <w:t>违约责任</w:t>
      </w:r>
    </w:p>
    <w:p w14:paraId="4E8A1541" w14:textId="77777777" w:rsidR="00AD2528" w:rsidRDefault="00E94A09">
      <w:pPr>
        <w:pStyle w:val="Bodytext1"/>
        <w:spacing w:line="560" w:lineRule="exact"/>
        <w:ind w:firstLine="420"/>
        <w:rPr>
          <w:rFonts w:ascii="仿宋" w:eastAsia="仿宋" w:hAnsi="仿宋"/>
          <w:sz w:val="28"/>
          <w:szCs w:val="28"/>
        </w:rPr>
      </w:pPr>
      <w:r>
        <w:rPr>
          <w:rFonts w:ascii="仿宋" w:eastAsia="仿宋" w:hAnsi="仿宋"/>
          <w:sz w:val="28"/>
          <w:szCs w:val="28"/>
          <w:lang w:val="en-US" w:eastAsia="zh-CN"/>
        </w:rPr>
        <w:t>1.</w:t>
      </w:r>
      <w:r>
        <w:rPr>
          <w:rFonts w:ascii="仿宋" w:eastAsia="仿宋" w:hAnsi="仿宋"/>
          <w:sz w:val="28"/>
          <w:szCs w:val="28"/>
        </w:rPr>
        <w:t>乙方必须在规定的装运时间内完成标的装运，对超出规定时间的，将按照第</w:t>
      </w:r>
      <w:r>
        <w:rPr>
          <w:rFonts w:ascii="仿宋" w:eastAsia="仿宋" w:hAnsi="仿宋" w:hint="eastAsia"/>
          <w:sz w:val="28"/>
          <w:szCs w:val="28"/>
        </w:rPr>
        <w:t>二</w:t>
      </w:r>
      <w:r>
        <w:rPr>
          <w:rFonts w:ascii="仿宋" w:eastAsia="仿宋" w:hAnsi="仿宋"/>
          <w:sz w:val="28"/>
          <w:szCs w:val="28"/>
        </w:rPr>
        <w:t>条第</w:t>
      </w:r>
      <w:r>
        <w:rPr>
          <w:rFonts w:ascii="仿宋" w:eastAsia="仿宋" w:hAnsi="仿宋"/>
          <w:sz w:val="28"/>
          <w:szCs w:val="28"/>
          <w:lang w:val="en-US" w:eastAsia="zh-CN"/>
        </w:rPr>
        <w:t>5</w:t>
      </w:r>
      <w:r>
        <w:rPr>
          <w:rFonts w:ascii="仿宋" w:eastAsia="仿宋" w:hAnsi="仿宋" w:hint="eastAsia"/>
          <w:sz w:val="28"/>
          <w:szCs w:val="28"/>
          <w:lang w:eastAsia="zh-CN"/>
        </w:rPr>
        <w:t>款</w:t>
      </w:r>
      <w:r>
        <w:rPr>
          <w:rFonts w:ascii="仿宋" w:eastAsia="仿宋" w:hAnsi="仿宋"/>
          <w:sz w:val="28"/>
          <w:szCs w:val="28"/>
        </w:rPr>
        <w:t>执行。</w:t>
      </w:r>
    </w:p>
    <w:p w14:paraId="225E46C4" w14:textId="77777777" w:rsidR="00AD2528" w:rsidRDefault="00E94A09">
      <w:pPr>
        <w:pStyle w:val="Bodytext1"/>
        <w:spacing w:line="560" w:lineRule="exact"/>
        <w:ind w:firstLine="440"/>
        <w:rPr>
          <w:rFonts w:ascii="仿宋" w:eastAsia="仿宋" w:hAnsi="仿宋"/>
          <w:sz w:val="28"/>
          <w:szCs w:val="28"/>
        </w:rPr>
      </w:pPr>
      <w:r>
        <w:rPr>
          <w:rFonts w:ascii="仿宋" w:eastAsia="仿宋" w:hAnsi="仿宋"/>
          <w:sz w:val="28"/>
          <w:szCs w:val="28"/>
          <w:lang w:val="en-US" w:eastAsia="zh-CN"/>
        </w:rPr>
        <w:t>2.</w:t>
      </w:r>
      <w:r>
        <w:rPr>
          <w:rFonts w:hint="eastAsia"/>
        </w:rPr>
        <w:t xml:space="preserve"> </w:t>
      </w:r>
      <w:r>
        <w:rPr>
          <w:rFonts w:ascii="仿宋" w:eastAsia="仿宋" w:hAnsi="仿宋" w:hint="eastAsia"/>
          <w:sz w:val="28"/>
          <w:szCs w:val="28"/>
        </w:rPr>
        <w:t>违约行为及违约责任包括但不仅限于上述几条的情形。本合同未提及的违约责任，依照《中华人民共和国民法典》及《中华人民共和国拍卖法》等法律法规规定执行。</w:t>
      </w:r>
    </w:p>
    <w:p w14:paraId="15CD931D" w14:textId="77777777" w:rsidR="00AD2528" w:rsidRDefault="00E94A09">
      <w:pPr>
        <w:pStyle w:val="Bodytext1"/>
        <w:spacing w:line="560" w:lineRule="exact"/>
        <w:ind w:firstLineChars="200" w:firstLine="560"/>
        <w:rPr>
          <w:rFonts w:ascii="黑体" w:eastAsia="黑体" w:hAnsi="黑体"/>
          <w:sz w:val="28"/>
          <w:szCs w:val="28"/>
        </w:rPr>
      </w:pPr>
      <w:r>
        <w:rPr>
          <w:rFonts w:ascii="黑体" w:eastAsia="黑体" w:hAnsi="黑体" w:hint="eastAsia"/>
          <w:sz w:val="28"/>
          <w:szCs w:val="28"/>
          <w:lang w:val="en-US" w:eastAsia="zh-CN"/>
        </w:rPr>
        <w:t>七、</w:t>
      </w:r>
      <w:r>
        <w:rPr>
          <w:rFonts w:ascii="黑体" w:eastAsia="黑体" w:hAnsi="黑体"/>
          <w:sz w:val="28"/>
          <w:szCs w:val="28"/>
        </w:rPr>
        <w:t>合同争议解决方式</w:t>
      </w:r>
    </w:p>
    <w:p w14:paraId="0A918512" w14:textId="77777777" w:rsidR="00AD2528" w:rsidRDefault="00E94A09">
      <w:pPr>
        <w:pStyle w:val="Bodytext1"/>
        <w:spacing w:line="560" w:lineRule="exact"/>
        <w:ind w:firstLine="440"/>
        <w:rPr>
          <w:rFonts w:ascii="仿宋" w:eastAsia="仿宋" w:hAnsi="仿宋"/>
          <w:sz w:val="28"/>
          <w:szCs w:val="28"/>
        </w:rPr>
      </w:pPr>
      <w:r>
        <w:rPr>
          <w:rFonts w:ascii="仿宋" w:eastAsia="仿宋" w:hAnsi="仿宋"/>
          <w:sz w:val="28"/>
          <w:szCs w:val="28"/>
          <w:lang w:val="en-US" w:eastAsia="zh-CN"/>
        </w:rPr>
        <w:t>1.</w:t>
      </w:r>
      <w:r>
        <w:rPr>
          <w:rFonts w:ascii="仿宋" w:eastAsia="仿宋" w:hAnsi="仿宋"/>
          <w:sz w:val="28"/>
          <w:szCs w:val="28"/>
        </w:rPr>
        <w:t>本合同经甲乙双方签字（盖章）后生效。双方对合同的争议协商解决，协商不成，</w:t>
      </w:r>
      <w:r>
        <w:rPr>
          <w:rFonts w:ascii="仿宋" w:eastAsia="仿宋" w:hAnsi="仿宋" w:hint="eastAsia"/>
          <w:sz w:val="28"/>
          <w:szCs w:val="28"/>
        </w:rPr>
        <w:t>提交甲方住所地人民法院诉讼解决</w:t>
      </w:r>
      <w:r>
        <w:rPr>
          <w:rFonts w:ascii="仿宋" w:eastAsia="仿宋" w:hAnsi="仿宋" w:hint="eastAsia"/>
          <w:sz w:val="28"/>
          <w:szCs w:val="28"/>
          <w:lang w:eastAsia="zh-CN"/>
        </w:rPr>
        <w:t>，</w:t>
      </w:r>
      <w:r>
        <w:rPr>
          <w:rFonts w:ascii="仿宋" w:eastAsia="仿宋" w:hAnsi="仿宋" w:hint="eastAsia"/>
          <w:sz w:val="28"/>
          <w:szCs w:val="28"/>
        </w:rPr>
        <w:t>由违约方承担守约方主张权利发生的案件受理费、保全费、调查取证费、公证费、评估费、律师费等维权费用。</w:t>
      </w:r>
    </w:p>
    <w:p w14:paraId="0BAACC99" w14:textId="77777777" w:rsidR="00AD2528" w:rsidRDefault="00E94A09">
      <w:pPr>
        <w:pStyle w:val="Bodytext1"/>
        <w:spacing w:line="560" w:lineRule="exact"/>
        <w:ind w:firstLine="440"/>
        <w:rPr>
          <w:rFonts w:ascii="仿宋" w:eastAsia="PMingLiU" w:hAnsi="仿宋"/>
          <w:sz w:val="28"/>
          <w:szCs w:val="28"/>
        </w:rPr>
      </w:pPr>
      <w:r>
        <w:rPr>
          <w:rFonts w:ascii="仿宋" w:eastAsia="仿宋" w:hAnsi="仿宋"/>
          <w:sz w:val="28"/>
          <w:szCs w:val="28"/>
          <w:lang w:val="en-US"/>
        </w:rPr>
        <w:t>2.</w:t>
      </w:r>
      <w:r>
        <w:rPr>
          <w:rFonts w:ascii="仿宋" w:eastAsia="仿宋" w:hAnsi="仿宋"/>
          <w:sz w:val="28"/>
          <w:szCs w:val="28"/>
        </w:rPr>
        <w:t>本合同一式</w:t>
      </w:r>
      <w:r>
        <w:rPr>
          <w:rFonts w:ascii="仿宋" w:eastAsia="仿宋" w:hAnsi="仿宋" w:hint="eastAsia"/>
          <w:sz w:val="28"/>
          <w:szCs w:val="28"/>
          <w:u w:val="single"/>
        </w:rPr>
        <w:t>贰</w:t>
      </w:r>
      <w:r>
        <w:rPr>
          <w:rFonts w:ascii="仿宋" w:eastAsia="仿宋" w:hAnsi="仿宋"/>
          <w:sz w:val="28"/>
          <w:szCs w:val="28"/>
          <w:u w:val="single"/>
        </w:rPr>
        <w:t>份</w:t>
      </w:r>
      <w:r>
        <w:rPr>
          <w:rFonts w:ascii="仿宋" w:eastAsia="仿宋" w:hAnsi="仿宋"/>
          <w:sz w:val="28"/>
          <w:szCs w:val="28"/>
        </w:rPr>
        <w:t>，甲方</w:t>
      </w:r>
      <w:r>
        <w:rPr>
          <w:rFonts w:ascii="仿宋" w:eastAsia="仿宋" w:hAnsi="仿宋" w:hint="eastAsia"/>
          <w:sz w:val="28"/>
          <w:szCs w:val="28"/>
          <w:u w:val="single"/>
        </w:rPr>
        <w:t>壹</w:t>
      </w:r>
      <w:r>
        <w:rPr>
          <w:rFonts w:ascii="仿宋" w:eastAsia="仿宋" w:hAnsi="仿宋"/>
          <w:sz w:val="28"/>
          <w:szCs w:val="28"/>
          <w:u w:val="single"/>
        </w:rPr>
        <w:t>份</w:t>
      </w:r>
      <w:r>
        <w:rPr>
          <w:rFonts w:ascii="仿宋" w:eastAsia="仿宋" w:hAnsi="仿宋"/>
          <w:sz w:val="28"/>
          <w:szCs w:val="28"/>
        </w:rPr>
        <w:t>，乙方</w:t>
      </w:r>
      <w:r>
        <w:rPr>
          <w:rFonts w:ascii="仿宋" w:eastAsia="仿宋" w:hAnsi="仿宋" w:hint="eastAsia"/>
          <w:sz w:val="28"/>
          <w:szCs w:val="28"/>
          <w:u w:val="single"/>
        </w:rPr>
        <w:t>壹</w:t>
      </w:r>
      <w:r>
        <w:rPr>
          <w:rFonts w:ascii="仿宋" w:eastAsia="仿宋" w:hAnsi="仿宋"/>
          <w:sz w:val="28"/>
          <w:szCs w:val="28"/>
          <w:u w:val="single"/>
        </w:rPr>
        <w:t>份</w:t>
      </w:r>
      <w:r>
        <w:rPr>
          <w:rFonts w:ascii="仿宋" w:eastAsia="仿宋" w:hAnsi="仿宋"/>
          <w:sz w:val="28"/>
          <w:szCs w:val="28"/>
        </w:rPr>
        <w:t>。</w:t>
      </w:r>
      <w:r>
        <w:rPr>
          <w:rFonts w:ascii="仿宋" w:eastAsia="仿宋" w:hAnsi="仿宋" w:hint="eastAsia"/>
          <w:sz w:val="28"/>
          <w:szCs w:val="28"/>
        </w:rPr>
        <w:t>《拍卖公告》、《交易文件》、《</w:t>
      </w:r>
      <w:r>
        <w:rPr>
          <w:rFonts w:ascii="仿宋" w:eastAsia="仿宋" w:hAnsi="仿宋" w:hint="eastAsia"/>
          <w:sz w:val="28"/>
          <w:szCs w:val="28"/>
          <w:lang w:eastAsia="zh-CN"/>
        </w:rPr>
        <w:t>拍卖</w:t>
      </w:r>
      <w:r>
        <w:rPr>
          <w:rFonts w:ascii="仿宋" w:eastAsia="仿宋" w:hAnsi="仿宋" w:hint="eastAsia"/>
          <w:sz w:val="28"/>
          <w:szCs w:val="28"/>
        </w:rPr>
        <w:t>成交确认书》及《标的明细表》作为本合同的附件，具有同等法律效力，若有不一致的地方，以本合同为准。</w:t>
      </w:r>
    </w:p>
    <w:p w14:paraId="3277C0E1" w14:textId="77777777" w:rsidR="00AD2528" w:rsidRDefault="00AD2528">
      <w:pPr>
        <w:pStyle w:val="Bodytext1"/>
        <w:spacing w:line="560" w:lineRule="exact"/>
        <w:ind w:firstLine="440"/>
        <w:rPr>
          <w:rFonts w:ascii="仿宋" w:eastAsia="PMingLiU" w:hAnsi="仿宋"/>
          <w:sz w:val="28"/>
          <w:szCs w:val="28"/>
        </w:rPr>
      </w:pPr>
    </w:p>
    <w:p w14:paraId="372F5387" w14:textId="77777777" w:rsidR="00AD2528" w:rsidRDefault="00E94A09">
      <w:pPr>
        <w:pStyle w:val="Bodytext1"/>
        <w:tabs>
          <w:tab w:val="left" w:pos="2441"/>
          <w:tab w:val="left" w:pos="2592"/>
          <w:tab w:val="left" w:pos="2697"/>
          <w:tab w:val="left" w:pos="5564"/>
          <w:tab w:val="left" w:pos="5570"/>
        </w:tabs>
        <w:spacing w:line="560" w:lineRule="exact"/>
        <w:ind w:firstLine="0"/>
        <w:rPr>
          <w:rFonts w:ascii="仿宋" w:eastAsia="PMingLiU" w:hAnsi="仿宋"/>
          <w:sz w:val="28"/>
          <w:szCs w:val="28"/>
        </w:rPr>
      </w:pPr>
      <w:r>
        <w:rPr>
          <w:rFonts w:ascii="仿宋" w:eastAsia="仿宋" w:hAnsi="仿宋"/>
          <w:sz w:val="28"/>
          <w:szCs w:val="28"/>
        </w:rPr>
        <w:t>甲方（盖章）：</w:t>
      </w:r>
      <w:r>
        <w:rPr>
          <w:rFonts w:ascii="仿宋" w:eastAsia="仿宋" w:hAnsi="仿宋"/>
          <w:sz w:val="28"/>
          <w:szCs w:val="28"/>
          <w:u w:val="single"/>
        </w:rPr>
        <w:t xml:space="preserve"> </w:t>
      </w:r>
      <w:r>
        <w:rPr>
          <w:rFonts w:ascii="仿宋" w:eastAsia="PMingLiU" w:hAnsi="仿宋"/>
          <w:sz w:val="28"/>
          <w:szCs w:val="28"/>
          <w:u w:val="single"/>
        </w:rPr>
        <w:t xml:space="preserve">    </w:t>
      </w:r>
      <w:r>
        <w:rPr>
          <w:rFonts w:ascii="仿宋" w:eastAsia="仿宋" w:hAnsi="仿宋"/>
          <w:sz w:val="28"/>
          <w:szCs w:val="28"/>
          <w:u w:val="single"/>
        </w:rPr>
        <w:tab/>
      </w:r>
      <w:r>
        <w:rPr>
          <w:rFonts w:ascii="仿宋" w:eastAsia="仿宋" w:hAnsi="仿宋" w:hint="eastAsia"/>
          <w:sz w:val="28"/>
          <w:szCs w:val="28"/>
          <w:u w:val="single"/>
          <w:lang w:val="en-US" w:eastAsia="zh-CN"/>
        </w:rPr>
        <w:t xml:space="preserve"> </w:t>
      </w:r>
      <w:r>
        <w:rPr>
          <w:rFonts w:ascii="仿宋" w:eastAsia="仿宋" w:hAnsi="仿宋"/>
          <w:sz w:val="28"/>
          <w:szCs w:val="28"/>
        </w:rPr>
        <w:t xml:space="preserve"> </w:t>
      </w:r>
      <w:r>
        <w:rPr>
          <w:rFonts w:ascii="仿宋" w:eastAsia="PMingLiU" w:hAnsi="仿宋"/>
          <w:sz w:val="28"/>
          <w:szCs w:val="28"/>
        </w:rPr>
        <w:t xml:space="preserve">        </w:t>
      </w:r>
      <w:r>
        <w:rPr>
          <w:rFonts w:ascii="仿宋" w:eastAsia="仿宋" w:hAnsi="仿宋"/>
          <w:sz w:val="28"/>
          <w:szCs w:val="28"/>
        </w:rPr>
        <w:t>乙方（</w:t>
      </w:r>
      <w:r>
        <w:rPr>
          <w:rFonts w:ascii="仿宋" w:eastAsia="仿宋" w:hAnsi="仿宋" w:hint="eastAsia"/>
          <w:sz w:val="28"/>
          <w:szCs w:val="28"/>
          <w:lang w:eastAsia="zh-CN"/>
        </w:rPr>
        <w:t>签字</w:t>
      </w:r>
      <w:r>
        <w:rPr>
          <w:rFonts w:ascii="仿宋" w:eastAsia="仿宋" w:hAnsi="仿宋" w:hint="eastAsia"/>
          <w:sz w:val="28"/>
          <w:szCs w:val="28"/>
          <w:lang w:val="en-US" w:eastAsia="zh-CN"/>
        </w:rPr>
        <w:t>/</w:t>
      </w:r>
      <w:r>
        <w:rPr>
          <w:rFonts w:ascii="仿宋" w:eastAsia="仿宋" w:hAnsi="仿宋"/>
          <w:sz w:val="28"/>
          <w:szCs w:val="28"/>
        </w:rPr>
        <w:t>盖章）：</w:t>
      </w:r>
      <w:r>
        <w:rPr>
          <w:rFonts w:ascii="仿宋" w:eastAsia="仿宋" w:hAnsi="仿宋"/>
          <w:sz w:val="28"/>
          <w:szCs w:val="28"/>
          <w:u w:val="single"/>
        </w:rPr>
        <w:t xml:space="preserve"> </w:t>
      </w:r>
      <w:r>
        <w:rPr>
          <w:rFonts w:ascii="仿宋" w:eastAsia="PMingLiU" w:hAnsi="仿宋"/>
          <w:sz w:val="28"/>
          <w:szCs w:val="28"/>
          <w:u w:val="single"/>
        </w:rPr>
        <w:t xml:space="preserve">     </w:t>
      </w:r>
      <w:r>
        <w:rPr>
          <w:rFonts w:ascii="仿宋" w:eastAsia="仿宋" w:hAnsi="仿宋"/>
          <w:sz w:val="28"/>
          <w:szCs w:val="28"/>
          <w:u w:val="single"/>
        </w:rPr>
        <w:tab/>
      </w:r>
      <w:r>
        <w:rPr>
          <w:rFonts w:ascii="仿宋" w:eastAsia="仿宋" w:hAnsi="仿宋"/>
          <w:sz w:val="28"/>
          <w:szCs w:val="28"/>
        </w:rPr>
        <w:t xml:space="preserve"> </w:t>
      </w:r>
    </w:p>
    <w:p w14:paraId="2DA42914" w14:textId="77777777" w:rsidR="00AD2528" w:rsidRDefault="00E94A09">
      <w:pPr>
        <w:pStyle w:val="Bodytext1"/>
        <w:tabs>
          <w:tab w:val="left" w:pos="2441"/>
          <w:tab w:val="left" w:pos="2592"/>
          <w:tab w:val="left" w:pos="2697"/>
          <w:tab w:val="left" w:pos="8125"/>
        </w:tabs>
        <w:spacing w:line="560" w:lineRule="exact"/>
        <w:ind w:firstLine="0"/>
        <w:rPr>
          <w:rFonts w:ascii="仿宋" w:eastAsia="PMingLiU" w:hAnsi="仿宋"/>
          <w:sz w:val="28"/>
          <w:szCs w:val="28"/>
        </w:rPr>
      </w:pPr>
      <w:r>
        <w:rPr>
          <w:rFonts w:ascii="仿宋" w:eastAsia="仿宋" w:hAnsi="仿宋"/>
          <w:sz w:val="28"/>
          <w:szCs w:val="28"/>
        </w:rPr>
        <w:t>法定代表人：</w:t>
      </w:r>
      <w:r>
        <w:rPr>
          <w:rFonts w:ascii="仿宋" w:eastAsia="仿宋" w:hAnsi="仿宋"/>
          <w:sz w:val="28"/>
          <w:szCs w:val="28"/>
          <w:u w:val="single"/>
        </w:rPr>
        <w:t xml:space="preserve"> </w:t>
      </w:r>
      <w:r>
        <w:rPr>
          <w:rFonts w:ascii="仿宋" w:eastAsia="PMingLiU" w:hAnsi="仿宋"/>
          <w:sz w:val="28"/>
          <w:szCs w:val="28"/>
          <w:u w:val="single"/>
        </w:rPr>
        <w:t xml:space="preserve">      </w:t>
      </w:r>
      <w:r>
        <w:rPr>
          <w:rFonts w:ascii="仿宋" w:eastAsia="仿宋" w:hAnsi="仿宋"/>
          <w:sz w:val="28"/>
          <w:szCs w:val="28"/>
          <w:u w:val="single"/>
        </w:rPr>
        <w:tab/>
      </w:r>
      <w:r>
        <w:rPr>
          <w:rFonts w:ascii="仿宋" w:eastAsia="仿宋" w:hAnsi="仿宋"/>
          <w:sz w:val="28"/>
          <w:szCs w:val="28"/>
        </w:rPr>
        <w:t xml:space="preserve">  </w:t>
      </w:r>
      <w:r>
        <w:rPr>
          <w:rFonts w:ascii="仿宋" w:eastAsia="PMingLiU" w:hAnsi="仿宋"/>
          <w:sz w:val="28"/>
          <w:szCs w:val="28"/>
        </w:rPr>
        <w:t xml:space="preserve">        </w:t>
      </w:r>
      <w:r>
        <w:rPr>
          <w:rFonts w:ascii="仿宋" w:eastAsia="仿宋" w:hAnsi="仿宋"/>
          <w:sz w:val="28"/>
          <w:szCs w:val="28"/>
        </w:rPr>
        <w:t>法定代表人：</w:t>
      </w:r>
      <w:r>
        <w:rPr>
          <w:rFonts w:ascii="仿宋" w:eastAsia="仿宋" w:hAnsi="仿宋"/>
          <w:sz w:val="28"/>
          <w:szCs w:val="28"/>
          <w:u w:val="single"/>
        </w:rPr>
        <w:t xml:space="preserve"> </w:t>
      </w:r>
      <w:r>
        <w:rPr>
          <w:rFonts w:ascii="仿宋" w:eastAsia="PMingLiU" w:hAnsi="仿宋"/>
          <w:sz w:val="28"/>
          <w:szCs w:val="28"/>
          <w:u w:val="single"/>
        </w:rPr>
        <w:t xml:space="preserve">       </w:t>
      </w:r>
    </w:p>
    <w:p w14:paraId="0DC89F3D" w14:textId="77777777" w:rsidR="00AD2528" w:rsidRDefault="00E94A09">
      <w:pPr>
        <w:pStyle w:val="Bodytext1"/>
        <w:tabs>
          <w:tab w:val="left" w:pos="2441"/>
          <w:tab w:val="left" w:pos="2592"/>
          <w:tab w:val="left" w:pos="2697"/>
          <w:tab w:val="left" w:pos="5564"/>
          <w:tab w:val="left" w:pos="5570"/>
        </w:tabs>
        <w:spacing w:line="560" w:lineRule="exact"/>
        <w:ind w:firstLine="0"/>
        <w:rPr>
          <w:rFonts w:ascii="仿宋" w:eastAsia="仿宋" w:hAnsi="仿宋"/>
          <w:sz w:val="28"/>
          <w:szCs w:val="28"/>
        </w:rPr>
      </w:pPr>
      <w:r>
        <w:rPr>
          <w:rFonts w:ascii="仿宋" w:eastAsia="仿宋" w:hAnsi="仿宋"/>
          <w:sz w:val="28"/>
          <w:szCs w:val="28"/>
        </w:rPr>
        <w:t>代理人：</w:t>
      </w:r>
      <w:r>
        <w:rPr>
          <w:rFonts w:ascii="仿宋" w:eastAsia="仿宋" w:hAnsi="仿宋"/>
          <w:sz w:val="28"/>
          <w:szCs w:val="28"/>
          <w:u w:val="single"/>
        </w:rPr>
        <w:t xml:space="preserve"> </w:t>
      </w:r>
      <w:r>
        <w:rPr>
          <w:rFonts w:ascii="仿宋" w:eastAsia="仿宋" w:hAnsi="仿宋"/>
          <w:sz w:val="28"/>
          <w:szCs w:val="28"/>
          <w:u w:val="single"/>
        </w:rPr>
        <w:tab/>
      </w:r>
      <w:r>
        <w:rPr>
          <w:rFonts w:ascii="仿宋" w:eastAsia="仿宋" w:hAnsi="仿宋"/>
          <w:sz w:val="28"/>
          <w:szCs w:val="28"/>
        </w:rPr>
        <w:t xml:space="preserve"> </w:t>
      </w:r>
      <w:r>
        <w:rPr>
          <w:rFonts w:ascii="仿宋" w:eastAsia="仿宋" w:hAnsi="仿宋" w:hint="eastAsia"/>
          <w:sz w:val="28"/>
          <w:szCs w:val="28"/>
          <w:lang w:val="en-US"/>
        </w:rPr>
        <w:t xml:space="preserve"> </w:t>
      </w:r>
      <w:r>
        <w:rPr>
          <w:rFonts w:ascii="仿宋" w:eastAsia="仿宋" w:hAnsi="仿宋"/>
          <w:sz w:val="28"/>
          <w:szCs w:val="28"/>
          <w:lang w:val="en-US"/>
        </w:rPr>
        <w:t xml:space="preserve">          </w:t>
      </w:r>
      <w:r>
        <w:rPr>
          <w:rFonts w:ascii="仿宋" w:eastAsia="仿宋" w:hAnsi="仿宋"/>
          <w:sz w:val="28"/>
          <w:szCs w:val="28"/>
        </w:rPr>
        <w:t>代理人：</w:t>
      </w:r>
      <w:r>
        <w:rPr>
          <w:rFonts w:ascii="仿宋" w:eastAsia="仿宋" w:hAnsi="仿宋"/>
          <w:sz w:val="28"/>
          <w:szCs w:val="28"/>
          <w:u w:val="single"/>
        </w:rPr>
        <w:t xml:space="preserve"> </w:t>
      </w:r>
      <w:r>
        <w:rPr>
          <w:rFonts w:ascii="仿宋" w:eastAsia="PMingLiU" w:hAnsi="仿宋"/>
          <w:sz w:val="28"/>
          <w:szCs w:val="28"/>
          <w:u w:val="single"/>
        </w:rPr>
        <w:t xml:space="preserve">        </w:t>
      </w:r>
      <w:r>
        <w:rPr>
          <w:rFonts w:ascii="仿宋" w:eastAsia="仿宋" w:hAnsi="仿宋"/>
          <w:sz w:val="28"/>
          <w:szCs w:val="28"/>
          <w:u w:val="single"/>
        </w:rPr>
        <w:tab/>
      </w:r>
    </w:p>
    <w:p w14:paraId="649198C3" w14:textId="77777777" w:rsidR="00AD2528" w:rsidRDefault="00E94A09">
      <w:pPr>
        <w:pStyle w:val="Bodytext1"/>
        <w:spacing w:line="560" w:lineRule="exact"/>
        <w:ind w:firstLine="0"/>
        <w:jc w:val="center"/>
        <w:rPr>
          <w:rFonts w:ascii="仿宋" w:eastAsia="仿宋" w:hAnsi="仿宋"/>
          <w:sz w:val="28"/>
          <w:szCs w:val="28"/>
        </w:rPr>
      </w:pPr>
      <w:r>
        <w:rPr>
          <w:rFonts w:ascii="仿宋" w:eastAsia="仿宋" w:hAnsi="仿宋" w:hint="eastAsia"/>
          <w:sz w:val="28"/>
          <w:szCs w:val="28"/>
        </w:rPr>
        <w:t xml:space="preserve"> </w:t>
      </w:r>
      <w:r>
        <w:rPr>
          <w:rFonts w:ascii="仿宋" w:eastAsia="PMingLiU" w:hAnsi="仿宋"/>
          <w:sz w:val="28"/>
          <w:szCs w:val="28"/>
        </w:rPr>
        <w:t xml:space="preserve">                            </w:t>
      </w:r>
      <w:r>
        <w:rPr>
          <w:rFonts w:ascii="仿宋" w:eastAsia="仿宋" w:hAnsi="仿宋"/>
          <w:sz w:val="28"/>
          <w:szCs w:val="28"/>
        </w:rPr>
        <w:t>签订时间：</w:t>
      </w:r>
    </w:p>
    <w:p w14:paraId="409E541F" w14:textId="77777777" w:rsidR="00AD2528" w:rsidRDefault="00E94A09">
      <w:pPr>
        <w:pStyle w:val="Bodytext1"/>
        <w:spacing w:line="560" w:lineRule="exact"/>
        <w:ind w:firstLine="0"/>
        <w:jc w:val="center"/>
        <w:rPr>
          <w:rFonts w:ascii="仿宋" w:eastAsia="仿宋" w:hAnsi="仿宋"/>
          <w:sz w:val="28"/>
          <w:szCs w:val="28"/>
        </w:rPr>
      </w:pPr>
      <w:r>
        <w:rPr>
          <w:rFonts w:ascii="仿宋" w:eastAsia="仿宋" w:hAnsi="仿宋" w:hint="eastAsia"/>
          <w:sz w:val="28"/>
          <w:szCs w:val="28"/>
          <w:lang w:eastAsia="zh-CN"/>
        </w:rPr>
        <w:t xml:space="preserve"> </w:t>
      </w:r>
      <w:r>
        <w:rPr>
          <w:rFonts w:ascii="仿宋" w:eastAsia="PMingLiU" w:hAnsi="仿宋"/>
          <w:sz w:val="28"/>
          <w:szCs w:val="28"/>
        </w:rPr>
        <w:t xml:space="preserve">                            </w:t>
      </w:r>
      <w:r>
        <w:rPr>
          <w:rFonts w:ascii="仿宋" w:eastAsia="仿宋" w:hAnsi="仿宋"/>
          <w:sz w:val="28"/>
          <w:szCs w:val="28"/>
        </w:rPr>
        <w:t>签订地点：</w:t>
      </w:r>
    </w:p>
    <w:p w14:paraId="150DF697" w14:textId="77777777" w:rsidR="00AD2528" w:rsidRDefault="00AD2528">
      <w:pPr>
        <w:widowControl/>
        <w:jc w:val="left"/>
        <w:rPr>
          <w:rFonts w:ascii="仿宋" w:eastAsia="仿宋" w:hAnsi="仿宋"/>
          <w:sz w:val="28"/>
          <w:szCs w:val="28"/>
        </w:rPr>
      </w:pPr>
    </w:p>
    <w:p w14:paraId="53B9C3B7" w14:textId="77777777" w:rsidR="00AD2528" w:rsidRDefault="00E94A09">
      <w:pPr>
        <w:widowControl/>
        <w:jc w:val="left"/>
        <w:rPr>
          <w:rFonts w:ascii="仿宋" w:eastAsia="仿宋" w:hAnsi="仿宋"/>
          <w:sz w:val="28"/>
          <w:szCs w:val="28"/>
        </w:rPr>
      </w:pPr>
      <w:r>
        <w:rPr>
          <w:rFonts w:ascii="仿宋" w:eastAsia="仿宋" w:hAnsi="仿宋" w:hint="eastAsia"/>
          <w:sz w:val="28"/>
          <w:szCs w:val="28"/>
        </w:rPr>
        <w:t>附件1：拍卖《成交确认书》</w:t>
      </w:r>
    </w:p>
    <w:p w14:paraId="18961A8D" w14:textId="77777777" w:rsidR="00AD2528" w:rsidRDefault="00E94A09">
      <w:pPr>
        <w:widowControl/>
        <w:ind w:firstLineChars="200" w:firstLine="560"/>
        <w:jc w:val="left"/>
        <w:rPr>
          <w:color w:val="C00000"/>
        </w:rPr>
      </w:pPr>
      <w:r>
        <w:rPr>
          <w:rFonts w:ascii="仿宋" w:eastAsia="仿宋" w:hAnsi="仿宋"/>
          <w:sz w:val="28"/>
          <w:szCs w:val="28"/>
        </w:rPr>
        <w:t>2</w:t>
      </w:r>
      <w:r>
        <w:rPr>
          <w:rFonts w:ascii="仿宋" w:eastAsia="仿宋" w:hAnsi="仿宋" w:hint="eastAsia"/>
          <w:sz w:val="28"/>
          <w:szCs w:val="28"/>
        </w:rPr>
        <w:t>：《标的明细表》</w:t>
      </w:r>
    </w:p>
    <w:sectPr w:rsidR="00AD252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DF96" w14:textId="77777777" w:rsidR="00E4232F" w:rsidRDefault="00E4232F">
      <w:r>
        <w:separator/>
      </w:r>
    </w:p>
  </w:endnote>
  <w:endnote w:type="continuationSeparator" w:id="0">
    <w:p w14:paraId="154CEB5D" w14:textId="77777777" w:rsidR="00E4232F" w:rsidRDefault="00E4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547" w14:textId="77777777" w:rsidR="00AD2528" w:rsidRDefault="00E94A09">
    <w:pPr>
      <w:pStyle w:val="a6"/>
      <w:framePr w:wrap="around" w:vAnchor="text" w:hAnchor="margin" w:xAlign="center" w:y="1"/>
      <w:rPr>
        <w:rStyle w:val="aa"/>
      </w:rPr>
    </w:pPr>
    <w:r>
      <w:fldChar w:fldCharType="begin"/>
    </w:r>
    <w:r>
      <w:rPr>
        <w:rStyle w:val="aa"/>
      </w:rPr>
      <w:instrText xml:space="preserve">PAGE  </w:instrText>
    </w:r>
    <w:r>
      <w:fldChar w:fldCharType="separate"/>
    </w:r>
    <w:r>
      <w:rPr>
        <w:rStyle w:val="aa"/>
      </w:rPr>
      <w:t>36</w:t>
    </w:r>
    <w:r>
      <w:fldChar w:fldCharType="end"/>
    </w:r>
  </w:p>
  <w:p w14:paraId="6CAC0C76" w14:textId="77777777" w:rsidR="00AD2528" w:rsidRDefault="00AD25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3177" w14:textId="77777777" w:rsidR="00AD2528" w:rsidRDefault="00E94A09">
    <w:pPr>
      <w:pStyle w:val="a6"/>
    </w:pPr>
    <w:r>
      <w:rPr>
        <w:noProof/>
      </w:rPr>
      <mc:AlternateContent>
        <mc:Choice Requires="wps">
          <w:drawing>
            <wp:anchor distT="0" distB="0" distL="114300" distR="114300" simplePos="0" relativeHeight="251659264" behindDoc="0" locked="0" layoutInCell="1" allowOverlap="1" wp14:anchorId="3221FA57" wp14:editId="5C8DBB9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0A15E0" w14:textId="77777777" w:rsidR="00AD2528" w:rsidRDefault="00E94A09">
                          <w:pPr>
                            <w:pStyle w:val="a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type w14:anchorId="3221FA57"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14:paraId="140A15E0" w14:textId="77777777" w:rsidR="00AD2528" w:rsidRDefault="00E94A09">
                    <w:pPr>
                      <w:pStyle w:val="a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A1DA" w14:textId="77777777" w:rsidR="00AD2528" w:rsidRDefault="00E94A09">
    <w:pPr>
      <w:pStyle w:val="a6"/>
    </w:pPr>
    <w:r>
      <w:rPr>
        <w:noProof/>
      </w:rPr>
      <mc:AlternateContent>
        <mc:Choice Requires="wps">
          <w:drawing>
            <wp:anchor distT="0" distB="0" distL="114300" distR="114300" simplePos="0" relativeHeight="251660288" behindDoc="0" locked="0" layoutInCell="1" allowOverlap="1" wp14:anchorId="44625D7B" wp14:editId="0CA9186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93A174" w14:textId="77777777" w:rsidR="00AD2528" w:rsidRDefault="00E94A09">
                          <w:pPr>
                            <w:pStyle w:val="a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a:spAutoFit/>
                    </wps:bodyPr>
                  </wps:wsp>
                </a:graphicData>
              </a:graphic>
            </wp:anchor>
          </w:drawing>
        </mc:Choice>
        <mc:Fallback>
          <w:pict>
            <v:shapetype w14:anchorId="44625D7B"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14:paraId="3293A174" w14:textId="77777777" w:rsidR="00AD2528" w:rsidRDefault="00E94A09">
                    <w:pPr>
                      <w:pStyle w:val="a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7E76" w14:textId="77777777" w:rsidR="00AD2528" w:rsidRDefault="00E94A09">
    <w:pPr>
      <w:pStyle w:val="a6"/>
      <w:jc w:val="center"/>
      <w:rPr>
        <w:sz w:val="21"/>
        <w:szCs w:val="21"/>
      </w:rPr>
    </w:pPr>
    <w:r>
      <w:rPr>
        <w:noProof/>
        <w:sz w:val="21"/>
      </w:rPr>
      <mc:AlternateContent>
        <mc:Choice Requires="wps">
          <w:drawing>
            <wp:anchor distT="0" distB="0" distL="114300" distR="114300" simplePos="0" relativeHeight="251661312" behindDoc="0" locked="0" layoutInCell="1" allowOverlap="1" wp14:anchorId="4E1A8774" wp14:editId="6ACB4B0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D91C53" w14:textId="77777777" w:rsidR="00AD2528" w:rsidRDefault="00E94A09">
                          <w:pPr>
                            <w:pStyle w:val="a6"/>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wrap="none" lIns="0" tIns="0" rIns="0" bIns="0">
                      <a:spAutoFit/>
                    </wps:bodyPr>
                  </wps:wsp>
                </a:graphicData>
              </a:graphic>
            </wp:anchor>
          </w:drawing>
        </mc:Choice>
        <mc:Fallback>
          <w:pict>
            <v:shapetype w14:anchorId="4E1A8774"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whm5IrwEAAEYDAAAOAAAAAAAAAAAAAAAAAC4CAABkcnMvZTJvRG9jLnhtbFBLAQItABQA&#10;BgAIAAAAIQAMSvDu1gAAAAUBAAAPAAAAAAAAAAAAAAAAAAkEAABkcnMvZG93bnJldi54bWxQSwUG&#10;AAAAAAQABADzAAAADAUAAAAA&#10;" filled="f" stroked="f">
              <v:textbox style="mso-fit-shape-to-text:t" inset="0,0,0,0">
                <w:txbxContent>
                  <w:p w14:paraId="42D91C53" w14:textId="77777777" w:rsidR="00AD2528" w:rsidRDefault="00E94A09">
                    <w:pPr>
                      <w:pStyle w:val="a6"/>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w10:wrap anchorx="margin"/>
            </v:shape>
          </w:pict>
        </mc:Fallback>
      </mc:AlternateContent>
    </w:r>
  </w:p>
  <w:p w14:paraId="030C395B" w14:textId="77777777" w:rsidR="00AD2528" w:rsidRDefault="00AD25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C689" w14:textId="77777777" w:rsidR="00E4232F" w:rsidRDefault="00E4232F">
      <w:r>
        <w:separator/>
      </w:r>
    </w:p>
  </w:footnote>
  <w:footnote w:type="continuationSeparator" w:id="0">
    <w:p w14:paraId="2B1C3CAF" w14:textId="77777777" w:rsidR="00E4232F" w:rsidRDefault="00E42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5B34" w14:textId="77777777" w:rsidR="00AD2528" w:rsidRDefault="00AD2528">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237D"/>
    <w:multiLevelType w:val="singleLevel"/>
    <w:tmpl w:val="186C237D"/>
    <w:lvl w:ilvl="0">
      <w:start w:val="1"/>
      <w:numFmt w:val="decimal"/>
      <w:pStyle w:val="a"/>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A4A7AA8"/>
    <w:rsid w:val="00023CB9"/>
    <w:rsid w:val="000379A5"/>
    <w:rsid w:val="0004419A"/>
    <w:rsid w:val="000550F1"/>
    <w:rsid w:val="000672C4"/>
    <w:rsid w:val="00093355"/>
    <w:rsid w:val="00096B07"/>
    <w:rsid w:val="000F02B0"/>
    <w:rsid w:val="00103ECF"/>
    <w:rsid w:val="00161920"/>
    <w:rsid w:val="001A1FFD"/>
    <w:rsid w:val="001D0093"/>
    <w:rsid w:val="001D29C0"/>
    <w:rsid w:val="00207DE2"/>
    <w:rsid w:val="00234279"/>
    <w:rsid w:val="00242867"/>
    <w:rsid w:val="00243394"/>
    <w:rsid w:val="002841C5"/>
    <w:rsid w:val="002A7804"/>
    <w:rsid w:val="002E257D"/>
    <w:rsid w:val="0032137C"/>
    <w:rsid w:val="00351382"/>
    <w:rsid w:val="00354F3D"/>
    <w:rsid w:val="0036647F"/>
    <w:rsid w:val="00374A8F"/>
    <w:rsid w:val="00382E43"/>
    <w:rsid w:val="003861AA"/>
    <w:rsid w:val="003A4408"/>
    <w:rsid w:val="0040091A"/>
    <w:rsid w:val="00412FF8"/>
    <w:rsid w:val="00451C2F"/>
    <w:rsid w:val="00470CFA"/>
    <w:rsid w:val="0049749D"/>
    <w:rsid w:val="004C04C2"/>
    <w:rsid w:val="004D792B"/>
    <w:rsid w:val="004F4F0D"/>
    <w:rsid w:val="00532AF1"/>
    <w:rsid w:val="005448E2"/>
    <w:rsid w:val="00573D8C"/>
    <w:rsid w:val="005927C0"/>
    <w:rsid w:val="005D54FE"/>
    <w:rsid w:val="005E0238"/>
    <w:rsid w:val="005E5A23"/>
    <w:rsid w:val="006172E7"/>
    <w:rsid w:val="00623F6B"/>
    <w:rsid w:val="006332D4"/>
    <w:rsid w:val="00633BB5"/>
    <w:rsid w:val="00643E46"/>
    <w:rsid w:val="006532FE"/>
    <w:rsid w:val="006D0FB2"/>
    <w:rsid w:val="006E5DC2"/>
    <w:rsid w:val="00707DF4"/>
    <w:rsid w:val="007163DC"/>
    <w:rsid w:val="00741AB3"/>
    <w:rsid w:val="00742358"/>
    <w:rsid w:val="007561DD"/>
    <w:rsid w:val="00761F95"/>
    <w:rsid w:val="0077569A"/>
    <w:rsid w:val="00787174"/>
    <w:rsid w:val="007919AF"/>
    <w:rsid w:val="00796503"/>
    <w:rsid w:val="007B4041"/>
    <w:rsid w:val="007C4EE5"/>
    <w:rsid w:val="007E2E32"/>
    <w:rsid w:val="008910EA"/>
    <w:rsid w:val="008952EB"/>
    <w:rsid w:val="008A0CE5"/>
    <w:rsid w:val="008A19B1"/>
    <w:rsid w:val="008D2CF5"/>
    <w:rsid w:val="008D3F28"/>
    <w:rsid w:val="008E15F9"/>
    <w:rsid w:val="008E687B"/>
    <w:rsid w:val="009129F4"/>
    <w:rsid w:val="00912A3A"/>
    <w:rsid w:val="00922A11"/>
    <w:rsid w:val="00942717"/>
    <w:rsid w:val="0099010C"/>
    <w:rsid w:val="0099010E"/>
    <w:rsid w:val="00990F23"/>
    <w:rsid w:val="009B3C71"/>
    <w:rsid w:val="009D4657"/>
    <w:rsid w:val="009F6B67"/>
    <w:rsid w:val="00A3792B"/>
    <w:rsid w:val="00A52627"/>
    <w:rsid w:val="00A5519D"/>
    <w:rsid w:val="00A615D3"/>
    <w:rsid w:val="00A6435F"/>
    <w:rsid w:val="00A669CC"/>
    <w:rsid w:val="00A71376"/>
    <w:rsid w:val="00A8008E"/>
    <w:rsid w:val="00AA3055"/>
    <w:rsid w:val="00AA34CD"/>
    <w:rsid w:val="00AC7C35"/>
    <w:rsid w:val="00AD2528"/>
    <w:rsid w:val="00AD6AD9"/>
    <w:rsid w:val="00AF478E"/>
    <w:rsid w:val="00AF541B"/>
    <w:rsid w:val="00B1419C"/>
    <w:rsid w:val="00B14732"/>
    <w:rsid w:val="00B25863"/>
    <w:rsid w:val="00B3301C"/>
    <w:rsid w:val="00B47E5C"/>
    <w:rsid w:val="00B5244B"/>
    <w:rsid w:val="00B64F02"/>
    <w:rsid w:val="00B8202D"/>
    <w:rsid w:val="00BC39E8"/>
    <w:rsid w:val="00BD5F9F"/>
    <w:rsid w:val="00BF3B8D"/>
    <w:rsid w:val="00C0643B"/>
    <w:rsid w:val="00C43A30"/>
    <w:rsid w:val="00C615AF"/>
    <w:rsid w:val="00C918DD"/>
    <w:rsid w:val="00C96EE9"/>
    <w:rsid w:val="00CA44CF"/>
    <w:rsid w:val="00CF7A21"/>
    <w:rsid w:val="00D04F78"/>
    <w:rsid w:val="00D06B0F"/>
    <w:rsid w:val="00DB4EAB"/>
    <w:rsid w:val="00DB6616"/>
    <w:rsid w:val="00DC34AD"/>
    <w:rsid w:val="00DD3047"/>
    <w:rsid w:val="00E4232F"/>
    <w:rsid w:val="00E65F97"/>
    <w:rsid w:val="00E94A09"/>
    <w:rsid w:val="00E954CD"/>
    <w:rsid w:val="00E96E0D"/>
    <w:rsid w:val="00EA3F26"/>
    <w:rsid w:val="00EA4685"/>
    <w:rsid w:val="00EA7D65"/>
    <w:rsid w:val="00ED2FBA"/>
    <w:rsid w:val="00EF613B"/>
    <w:rsid w:val="00EF7231"/>
    <w:rsid w:val="00F575F4"/>
    <w:rsid w:val="00F60769"/>
    <w:rsid w:val="00F6480B"/>
    <w:rsid w:val="00FA37DA"/>
    <w:rsid w:val="00FB0CD2"/>
    <w:rsid w:val="00FC3C78"/>
    <w:rsid w:val="00FF2B66"/>
    <w:rsid w:val="01631C2C"/>
    <w:rsid w:val="01AA6EC3"/>
    <w:rsid w:val="02250379"/>
    <w:rsid w:val="04E412E1"/>
    <w:rsid w:val="05E22DB8"/>
    <w:rsid w:val="0A7201C6"/>
    <w:rsid w:val="0ADD1DD1"/>
    <w:rsid w:val="0E5966B4"/>
    <w:rsid w:val="0E887A10"/>
    <w:rsid w:val="0EE8024F"/>
    <w:rsid w:val="0F1B68CE"/>
    <w:rsid w:val="16820311"/>
    <w:rsid w:val="16D47BF1"/>
    <w:rsid w:val="1AAB265E"/>
    <w:rsid w:val="1B007F8D"/>
    <w:rsid w:val="1B487572"/>
    <w:rsid w:val="1CC81828"/>
    <w:rsid w:val="1F3A51B9"/>
    <w:rsid w:val="1F955417"/>
    <w:rsid w:val="22935F92"/>
    <w:rsid w:val="229C2A7A"/>
    <w:rsid w:val="23663BA1"/>
    <w:rsid w:val="23B612A4"/>
    <w:rsid w:val="23B870EB"/>
    <w:rsid w:val="24395EEA"/>
    <w:rsid w:val="256C5A23"/>
    <w:rsid w:val="25790211"/>
    <w:rsid w:val="25EE3524"/>
    <w:rsid w:val="260C74AF"/>
    <w:rsid w:val="277C3C91"/>
    <w:rsid w:val="27BF001D"/>
    <w:rsid w:val="2A4A7AA8"/>
    <w:rsid w:val="31E7505C"/>
    <w:rsid w:val="324D5021"/>
    <w:rsid w:val="35E972B6"/>
    <w:rsid w:val="35F936C8"/>
    <w:rsid w:val="382E5E15"/>
    <w:rsid w:val="38A04C50"/>
    <w:rsid w:val="3AF56E39"/>
    <w:rsid w:val="3CE23EF4"/>
    <w:rsid w:val="3DD867A5"/>
    <w:rsid w:val="3F734D64"/>
    <w:rsid w:val="40357519"/>
    <w:rsid w:val="415F6BA8"/>
    <w:rsid w:val="41F61A7B"/>
    <w:rsid w:val="42613C8F"/>
    <w:rsid w:val="434F5056"/>
    <w:rsid w:val="475C4DEE"/>
    <w:rsid w:val="4ABC18AF"/>
    <w:rsid w:val="4CA91017"/>
    <w:rsid w:val="4D297131"/>
    <w:rsid w:val="4F916CCD"/>
    <w:rsid w:val="51A50D06"/>
    <w:rsid w:val="52E84753"/>
    <w:rsid w:val="57545147"/>
    <w:rsid w:val="58466BED"/>
    <w:rsid w:val="59001649"/>
    <w:rsid w:val="5997095A"/>
    <w:rsid w:val="59BB3D2D"/>
    <w:rsid w:val="5C07687C"/>
    <w:rsid w:val="5C326A47"/>
    <w:rsid w:val="5DE106A4"/>
    <w:rsid w:val="617B04A1"/>
    <w:rsid w:val="628B581F"/>
    <w:rsid w:val="66C63108"/>
    <w:rsid w:val="68A02F8E"/>
    <w:rsid w:val="695C18E2"/>
    <w:rsid w:val="6ADA6342"/>
    <w:rsid w:val="6B347207"/>
    <w:rsid w:val="6B8B2B75"/>
    <w:rsid w:val="6D23736E"/>
    <w:rsid w:val="6E9137D8"/>
    <w:rsid w:val="6F9A573B"/>
    <w:rsid w:val="71735114"/>
    <w:rsid w:val="76CC630E"/>
    <w:rsid w:val="775B1CC0"/>
    <w:rsid w:val="77F6676F"/>
    <w:rsid w:val="7873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B26E8"/>
  <w15:docId w15:val="{984A4DF4-52F9-4B93-853D-0839DFE1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Calibri" w:hAnsi="Calibri"/>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Balloon Text"/>
    <w:basedOn w:val="a0"/>
    <w:link w:val="a5"/>
    <w:qFormat/>
    <w:rPr>
      <w:sz w:val="18"/>
      <w:szCs w:val="18"/>
    </w:rPr>
  </w:style>
  <w:style w:type="paragraph" w:styleId="a6">
    <w:name w:val="footer"/>
    <w:basedOn w:val="a0"/>
    <w:uiPriority w:val="99"/>
    <w:unhideWhenUsed/>
    <w:qFormat/>
    <w:pPr>
      <w:tabs>
        <w:tab w:val="center" w:pos="4153"/>
        <w:tab w:val="right" w:pos="8306"/>
      </w:tabs>
      <w:snapToGrid w:val="0"/>
      <w:jc w:val="left"/>
    </w:pPr>
    <w:rPr>
      <w:sz w:val="18"/>
      <w:szCs w:val="18"/>
    </w:rPr>
  </w:style>
  <w:style w:type="paragraph" w:styleId="a7">
    <w:name w:val="header"/>
    <w:basedOn w:val="a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style>
  <w:style w:type="paragraph" w:styleId="a8">
    <w:name w:val="Normal (Web)"/>
    <w:basedOn w:val="a0"/>
    <w:unhideWhenUsed/>
    <w:qFormat/>
    <w:pPr>
      <w:widowControl/>
      <w:spacing w:before="100" w:beforeAutospacing="1" w:after="100" w:afterAutospacing="1"/>
      <w:jc w:val="left"/>
    </w:pPr>
    <w:rPr>
      <w:rFonts w:ascii="宋体" w:hAnsi="宋体" w:cs="宋体"/>
      <w:color w:val="000000"/>
      <w:kern w:val="0"/>
      <w:sz w:val="24"/>
    </w:rPr>
  </w:style>
  <w:style w:type="character" w:styleId="a9">
    <w:name w:val="Strong"/>
    <w:basedOn w:val="a1"/>
    <w:qFormat/>
    <w:rPr>
      <w:b/>
    </w:rPr>
  </w:style>
  <w:style w:type="character" w:styleId="aa">
    <w:name w:val="page number"/>
    <w:basedOn w:val="a1"/>
    <w:qFormat/>
  </w:style>
  <w:style w:type="character" w:styleId="ab">
    <w:name w:val="FollowedHyperlink"/>
    <w:qFormat/>
    <w:rPr>
      <w:color w:val="800080"/>
      <w:u w:val="single"/>
    </w:rPr>
  </w:style>
  <w:style w:type="character" w:styleId="ac">
    <w:name w:val="Hyperlink"/>
    <w:uiPriority w:val="99"/>
    <w:unhideWhenUsed/>
    <w:qFormat/>
    <w:rPr>
      <w:color w:val="0563C1"/>
      <w:u w:val="single"/>
    </w:rPr>
  </w:style>
  <w:style w:type="paragraph" w:customStyle="1" w:styleId="Style4">
    <w:name w:val="_Style 4"/>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ew">
    <w:name w:val="正文 New"/>
    <w:qFormat/>
    <w:pPr>
      <w:widowControl w:val="0"/>
      <w:jc w:val="both"/>
    </w:pPr>
    <w:rPr>
      <w:rFonts w:ascii="Calibri" w:hAnsi="Calibri"/>
      <w:kern w:val="2"/>
      <w:sz w:val="21"/>
    </w:rPr>
  </w:style>
  <w:style w:type="paragraph" w:customStyle="1" w:styleId="ad">
    <w:name w:val="大一编号"/>
    <w:basedOn w:val="a"/>
    <w:qFormat/>
    <w:pPr>
      <w:numPr>
        <w:numId w:val="0"/>
      </w:numPr>
      <w:tabs>
        <w:tab w:val="left" w:pos="1344"/>
      </w:tabs>
      <w:ind w:firstLine="624"/>
    </w:pPr>
  </w:style>
  <w:style w:type="paragraph" w:customStyle="1" w:styleId="Picturecaption1">
    <w:name w:val="Picture caption|1"/>
    <w:basedOn w:val="a0"/>
    <w:qFormat/>
    <w:rPr>
      <w:rFonts w:ascii="宋体" w:hAnsi="宋体" w:cs="宋体"/>
      <w:sz w:val="20"/>
      <w:szCs w:val="20"/>
      <w:lang w:val="zh-TW" w:eastAsia="zh-TW" w:bidi="zh-TW"/>
    </w:rPr>
  </w:style>
  <w:style w:type="paragraph" w:customStyle="1" w:styleId="Bodytext1">
    <w:name w:val="Body text|1"/>
    <w:basedOn w:val="a0"/>
    <w:qFormat/>
    <w:pPr>
      <w:spacing w:line="406" w:lineRule="auto"/>
      <w:ind w:firstLine="400"/>
    </w:pPr>
    <w:rPr>
      <w:rFonts w:ascii="宋体" w:hAnsi="宋体" w:cs="宋体"/>
      <w:sz w:val="20"/>
      <w:szCs w:val="20"/>
      <w:lang w:val="zh-TW" w:eastAsia="zh-TW" w:bidi="zh-T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31">
    <w:name w:val="font31"/>
    <w:basedOn w:val="a1"/>
    <w:rPr>
      <w:rFonts w:ascii="宋体" w:eastAsia="宋体" w:hAnsi="宋体" w:cs="宋体" w:hint="eastAsia"/>
      <w:color w:val="000000"/>
      <w:sz w:val="20"/>
      <w:szCs w:val="20"/>
      <w:u w:val="none"/>
    </w:rPr>
  </w:style>
  <w:style w:type="character" w:customStyle="1" w:styleId="a5">
    <w:name w:val="批注框文本 字符"/>
    <w:basedOn w:val="a1"/>
    <w:link w:val="a4"/>
    <w:rPr>
      <w:rFonts w:ascii="Calibri" w:hAnsi="Calibri"/>
      <w:kern w:val="2"/>
      <w:sz w:val="18"/>
      <w:szCs w:val="18"/>
    </w:rPr>
  </w:style>
  <w:style w:type="character" w:customStyle="1" w:styleId="font51">
    <w:name w:val="font51"/>
    <w:basedOn w:val="a1"/>
    <w:qFormat/>
    <w:rPr>
      <w:rFonts w:ascii="宋体" w:eastAsia="宋体" w:hAnsi="宋体" w:cs="宋体" w:hint="eastAsia"/>
      <w:color w:val="000000"/>
      <w:sz w:val="18"/>
      <w:szCs w:val="18"/>
      <w:u w:val="none"/>
    </w:rPr>
  </w:style>
  <w:style w:type="character" w:customStyle="1" w:styleId="font01">
    <w:name w:val="font01"/>
    <w:basedOn w:val="a1"/>
    <w:rPr>
      <w:rFonts w:ascii="宋体" w:eastAsia="宋体" w:hAnsi="宋体" w:cs="宋体" w:hint="eastAsia"/>
      <w:color w:val="000000"/>
      <w:sz w:val="24"/>
      <w:szCs w:val="24"/>
      <w:u w:val="none"/>
    </w:rPr>
  </w:style>
  <w:style w:type="character" w:customStyle="1" w:styleId="font61">
    <w:name w:val="font61"/>
    <w:basedOn w:val="a1"/>
    <w:rPr>
      <w:rFonts w:ascii="Times New Roman" w:hAnsi="Times New Roman" w:cs="Times New Roman" w:hint="default"/>
      <w:color w:val="000000"/>
      <w:sz w:val="24"/>
      <w:szCs w:val="24"/>
      <w:u w:val="none"/>
    </w:rPr>
  </w:style>
  <w:style w:type="character" w:customStyle="1" w:styleId="font71">
    <w:name w:val="font71"/>
    <w:basedOn w:val="a1"/>
    <w:rPr>
      <w:rFonts w:ascii="宋体" w:eastAsia="宋体" w:hAnsi="宋体" w:cs="宋体" w:hint="eastAsia"/>
      <w:color w:val="000000"/>
      <w:sz w:val="24"/>
      <w:szCs w:val="24"/>
      <w:u w:val="none"/>
    </w:rPr>
  </w:style>
  <w:style w:type="character" w:customStyle="1" w:styleId="font41">
    <w:name w:val="font41"/>
    <w:basedOn w:val="a1"/>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jy.sc.gov.cn)&#65292;&#20197;&#32593;&#32476;&#31454;&#20215;&#26041;&#24335;&#65292;&#23545;&#19968;&#25209;&#23383;&#30011;ey"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ggzyjy.sc.gov.cn/BigFileUpLoadStorage/temp/2019-12-25/4b00dda7-f962-4fa7-ad0b-cddb49810f75/%E5%9B%9B%E5%B7%9D%E7%9C%81%E5%9B%BD%E6%9C%89%E8%B5%84%E4%BA%A7%E5%A4%84%E7%BD%AE%E7%BD%91%E4%B8%8A%E4%BA%A4%E6%98%93%E7%B3%BB%E7%BB%9F%E7%AB%9E%E4%B9%B0%E4%BA%BA%E6%93%8D%E4%BD%9C%E6%89%8B%E5%86%8Cv1.0.docx"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ggzyjy.sc.gov.cn/bszn/010001/20200311/33eade24-4fa9-4793-8bf2-2f5433d8b655.html" TargetMode="External"/><Relationship Id="rId2" Type="http://schemas.openxmlformats.org/officeDocument/2006/relationships/customXml" Target="../customXml/item2.xml"/><Relationship Id="rId16" Type="http://schemas.openxmlformats.org/officeDocument/2006/relationships/hyperlink" Target="http://ggzyjy.sc.gov.cn/BigFileUpLoadStorage/temp/2019-12-25/4b00dda7-f962-4fa7-ad0b-cddb49810f75/%E5%9B%9B%E5%B7%9D%E7%9C%81%E5%9B%BD%E6%9C%89%E8%B5%84%E4%BA%A7%E5%A4%84%E7%BD%AE%E7%BD%91%E4%B8%8A%E4%BA%A4%E6%98%93%E7%B3%BB%E7%BB%9F%E7%AB%9E%E4%B9%B0%E4%BA%BA%E6%93%8D%E4%BD%9C%E6%89%8B%E5%86%8Cv1.0.docx" TargetMode="External"/><Relationship Id="rId20" Type="http://schemas.openxmlformats.org/officeDocument/2006/relationships/hyperlink" Target="http://ggzyjy.sc.gov.cn/bszn/010001/20191021/704d808a-3c8f-4040-babd-4996a13577f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ggzyjy.sc.gov.cn/BigFileUpLoadStorage/temp/2019-12-25/4b00dda7-f962-4fa7-ad0b-cddb49810f75/%E5%9B%9B%E5%B7%9D%E7%9C%81%E5%9B%BD%E6%9C%89%E8%B5%84%E4%BA%A7%E5%A4%84%E7%BD%AE%E7%BD%91%E4%B8%8A%E4%BA%A4%E6%98%93%E7%B3%BB%E7%BB%9F%E7%AB%9E%E4%B9%B0%E4%BA%BA%E6%93%8D%E4%BD%9C%E6%89%8B%E5%86%8Cv1.0.doc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ggzyjy.sc.gov.cn)&#65292;&#20197;&#32593;&#32476;&#31454;&#20215;&#26041;&#24335;&#65292;&#23545;&#19968;&#25209;&#23383;&#30011;e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ggzyjy.sc.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36F97C1-472A-47D3-9FA6-916BBA9D20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2794</Words>
  <Characters>15928</Characters>
  <Application>Microsoft Office Word</Application>
  <DocSecurity>0</DocSecurity>
  <Lines>132</Lines>
  <Paragraphs>37</Paragraphs>
  <ScaleCrop>false</ScaleCrop>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小燕子当道</dc:creator>
  <cp:lastModifiedBy>heming</cp:lastModifiedBy>
  <cp:revision>45</cp:revision>
  <cp:lastPrinted>2021-09-13T02:43:00Z</cp:lastPrinted>
  <dcterms:created xsi:type="dcterms:W3CDTF">2020-11-30T05:43:00Z</dcterms:created>
  <dcterms:modified xsi:type="dcterms:W3CDTF">2021-11-25T01:40:00Z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ABB9D19C12CA4EC38E61ABE5D34AF516</vt:lpwstr>
  </property>
</Properties>
</file>